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民政局</w:t>
      </w:r>
      <w:r>
        <w:rPr>
          <w:rFonts w:ascii="Times New Roman" w:hAnsi="Times New Roman" w:eastAsia="方正小标宋简体" w:cs="Times New Roman"/>
          <w:sz w:val="44"/>
          <w:szCs w:val="44"/>
        </w:rPr>
        <w:t>2022年部门预算信息公开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w:t>
      </w:r>
      <w:r>
        <w:rPr>
          <w:rFonts w:hint="eastAsia" w:ascii="Times New Roman" w:hAnsi="Times New Roman" w:eastAsia="仿宋_GB2312" w:cs="Times New Roman"/>
          <w:sz w:val="32"/>
          <w:szCs w:val="32"/>
          <w:lang w:eastAsia="zh-CN"/>
        </w:rPr>
        <w:t>县民政局</w:t>
      </w:r>
      <w:r>
        <w:rPr>
          <w:rFonts w:ascii="Times New Roman" w:hAnsi="Times New Roman" w:eastAsia="仿宋_GB2312" w:cs="Times New Roman"/>
          <w:sz w:val="32"/>
          <w:szCs w:val="32"/>
        </w:rPr>
        <w:t>2022年部门预算公开如下：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00" w:lineRule="exact"/>
        <w:ind w:firstLine="560" w:firstLineChars="200"/>
        <w:jc w:val="left"/>
        <w:rPr>
          <w:rFonts w:hint="eastAsia" w:hAnsi="宋体"/>
          <w:color w:val="auto"/>
          <w:sz w:val="28"/>
          <w:highlight w:val="none"/>
        </w:rPr>
      </w:pPr>
      <w:r>
        <w:rPr>
          <w:rFonts w:hint="eastAsia" w:eastAsia="方正仿宋_GBK"/>
          <w:color w:val="auto"/>
          <w:sz w:val="28"/>
          <w:highlight w:val="none"/>
        </w:rPr>
        <w:t>根据《县民政局职能配置、内设机构和人员编制规定》， 县民政局的主要职责是：</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在今后的工作中，我局将严格遵守中央八项规定精神，认真落实党风廉洁建设“一岗双责”，把握运用好监督执纪“四种形态”，重点推动党内监督制度的建立健全和执行落实，不断扎紧制度笼子、净化政治生态，全面推进从严治党。时刻把为人民服务放在心中，全力以赴，深入基层，把实现好、维护好、发展好最广大人民的根本利益作为民政工作的出发点和落脚点，切实做好民生保障工作，努力开创民政工作新局面。完善城乡社会救助制度，实施分类救助，应保尽保,实行动态管理。完善全县自然灾害救助应急体系。实施分类救助，保障受灾群众基本生活。提高孤残儿童护理员专业化水平；建立起县乡村三级儿童服务网络。流浪乞讨人员、流浪未成年人救助设施齐全、功能污水完善，对未成年人社会保护提供必要的保护场所。殡葬设施和设备现代、节能、节地、环保，惠民殡葬政策普及全县特殊困难群体，群众办理丧事文明节俭。维护老年人合法权益。推进全县社会组织健康发展，优化行政区划空间布局，提高登记质量，规范婚姻登记、收养登记业务，建立健全城乡基层群众自治组织，逐步实现社会工作者专业化、职业化。 建立和维护县民政系统政务公开平台，推进民政政府信息公开、政务公开，完成在县委、县政府系统信息考核任务；搞好群众来信来访工作，杜绝群体上访事件；民主行风评议保持全县领先地位。</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1、困难群众基本生活保障</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实行动态管理，做到应保尽保、应退尽退。农村五保供养标准、集中供养能力逐步提高。缓解意外事件对特殊困难家庭造成的生活困难。准确核查认定低保家庭经济状况。孤儿基本生活条件保障到位，孤残儿童手术康复及时，儿童福利设施功能完善。流浪乞讨人员、流浪未成年人救助设施齐全、功能完善，对申请救助且符合救助条件的人员全部实施救助。对未成年人社会保护提供必要的保护场所、精神慰藉、心理辅导。</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2、养老服务体系建设</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全面建成以居家为基础、社区为依托、机构为支撑，功能完善、规模适度、覆盖城乡的养老服务体系，实现我县老人老有所养，老有所依，老有所乐，老有所为的目标。</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3、福利和慈善事业</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切实保障福利企业残疾职工基本权益，为残障人提供优质矫形器。</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4、殡葬服务</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殡葬设施和设备现代、节能、节地、环保，能够满足群众需求，改善生态环境；惠民殡葬政策普及全省特殊困难群体；生态安葬形式逐步提高；群众办理丧事文明节俭；全省使用统一规范的火化证和骨灰安放证。</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5、社会组织管理</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推进全县社会组织健康发展，提高社会组织的社会公信力，增强社会组织服务社会的能力。</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6、社会事务管理</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优化空间布局，为城镇化建设助航；促进边界地区的平安和和谐发展；为社会提供方便快捷的地名公共服务。提高登记质量，规范婚姻登记、收养登记业务。</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7、基层政权和社区建设</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建立健全城乡基层群众自治组织，在村（居）民委员会实行“四个民主”；按照“四有一创”标准开展城市社区建设，按照农村社区建设实验全覆盖创建标准开展农村社区建设。</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8、综合事务管理</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建立和维护县民政系统政务公开平台，推进民政政府信息公开、政务公开；搞好群众来信来访工作，杜绝群体上访事件。促进贫困地区的社会经济发展,人民生活水平得到提高。</w:t>
      </w:r>
    </w:p>
    <w:p>
      <w:pPr>
        <w:spacing w:line="500" w:lineRule="exact"/>
        <w:ind w:firstLine="560" w:firstLineChars="200"/>
        <w:jc w:val="left"/>
        <w:rPr>
          <w:rFonts w:eastAsia="方正仿宋_GBK"/>
          <w:color w:val="auto"/>
          <w:sz w:val="28"/>
          <w:highlight w:val="none"/>
        </w:rPr>
      </w:pPr>
    </w:p>
    <w:p>
      <w:pPr>
        <w:spacing w:line="500" w:lineRule="exact"/>
        <w:ind w:firstLine="560" w:firstLineChars="200"/>
        <w:jc w:val="left"/>
        <w:rPr>
          <w:rFonts w:eastAsia="方正仿宋_GBK"/>
          <w:color w:val="auto"/>
          <w:sz w:val="28"/>
          <w:highlight w:val="none"/>
        </w:rPr>
        <w:sectPr>
          <w:footerReference r:id="rId3" w:type="default"/>
          <w:pgSz w:w="16838" w:h="11905" w:orient="landscape"/>
          <w:pgMar w:top="1304" w:right="1984" w:bottom="1304" w:left="1134" w:header="851" w:footer="992" w:gutter="0"/>
          <w:pgNumType w:start="1"/>
          <w:cols w:space="0" w:num="1"/>
          <w:rtlGutter w:val="0"/>
          <w:docGrid w:type="lines" w:linePitch="320" w:charSpace="0"/>
        </w:sect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香河县民政局本级</w:t>
            </w:r>
          </w:p>
        </w:tc>
        <w:tc>
          <w:tcPr>
            <w:tcW w:w="1134" w:type="dxa"/>
            <w:shd w:val="clear" w:color="auto" w:fill="auto"/>
            <w:vAlign w:val="center"/>
          </w:tcPr>
          <w:p>
            <w:pPr>
              <w:spacing w:line="300" w:lineRule="exact"/>
              <w:jc w:val="center"/>
              <w:rPr>
                <w:rFonts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行政</w:t>
            </w:r>
          </w:p>
        </w:tc>
        <w:tc>
          <w:tcPr>
            <w:tcW w:w="1276" w:type="dxa"/>
            <w:shd w:val="clear" w:color="auto" w:fill="auto"/>
            <w:vAlign w:val="center"/>
          </w:tcPr>
          <w:p>
            <w:pPr>
              <w:spacing w:line="300" w:lineRule="exact"/>
              <w:jc w:val="center"/>
              <w:rPr>
                <w:rFonts w:hint="eastAsia"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lang w:val="en-US" w:eastAsia="zh-CN"/>
              </w:rPr>
              <w:t>科级</w:t>
            </w:r>
          </w:p>
        </w:tc>
        <w:tc>
          <w:tcPr>
            <w:tcW w:w="2902" w:type="dxa"/>
            <w:shd w:val="clear" w:color="auto" w:fill="auto"/>
            <w:vAlign w:val="center"/>
          </w:tcPr>
          <w:p>
            <w:pPr>
              <w:spacing w:line="300" w:lineRule="exact"/>
              <w:jc w:val="center"/>
              <w:rPr>
                <w:rFonts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福利院</w:t>
            </w:r>
          </w:p>
        </w:tc>
        <w:tc>
          <w:tcPr>
            <w:tcW w:w="1134" w:type="dxa"/>
            <w:shd w:val="clear" w:color="auto" w:fill="auto"/>
            <w:vAlign w:val="center"/>
          </w:tcPr>
          <w:p>
            <w:pPr>
              <w:spacing w:line="300" w:lineRule="exact"/>
              <w:jc w:val="center"/>
              <w:rPr>
                <w:rFonts w:hint="eastAsia"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事业</w:t>
            </w:r>
          </w:p>
        </w:tc>
        <w:tc>
          <w:tcPr>
            <w:tcW w:w="1276" w:type="dxa"/>
            <w:shd w:val="clear" w:color="auto" w:fill="auto"/>
            <w:vAlign w:val="center"/>
          </w:tcPr>
          <w:p>
            <w:pPr>
              <w:spacing w:line="300" w:lineRule="exact"/>
              <w:jc w:val="center"/>
              <w:rPr>
                <w:rFonts w:hint="eastAsia"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lang w:val="en-US" w:eastAsia="zh-CN"/>
              </w:rPr>
              <w:t>股级</w:t>
            </w:r>
          </w:p>
        </w:tc>
        <w:tc>
          <w:tcPr>
            <w:tcW w:w="2902" w:type="dxa"/>
            <w:shd w:val="clear" w:color="auto" w:fill="auto"/>
            <w:vAlign w:val="center"/>
          </w:tcPr>
          <w:p>
            <w:pPr>
              <w:spacing w:line="300" w:lineRule="exact"/>
              <w:jc w:val="center"/>
              <w:rPr>
                <w:rFonts w:hint="eastAsia"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淑阳敬老院</w:t>
            </w:r>
          </w:p>
        </w:tc>
        <w:tc>
          <w:tcPr>
            <w:tcW w:w="1134" w:type="dxa"/>
            <w:shd w:val="clear" w:color="auto" w:fill="auto"/>
            <w:vAlign w:val="center"/>
          </w:tcPr>
          <w:p>
            <w:pPr>
              <w:spacing w:line="300" w:lineRule="exact"/>
              <w:jc w:val="center"/>
              <w:rPr>
                <w:rFonts w:hint="eastAsia"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事业</w:t>
            </w:r>
          </w:p>
        </w:tc>
        <w:tc>
          <w:tcPr>
            <w:tcW w:w="1276" w:type="dxa"/>
            <w:shd w:val="clear" w:color="auto" w:fill="auto"/>
            <w:vAlign w:val="center"/>
          </w:tcPr>
          <w:p>
            <w:pPr>
              <w:spacing w:line="300" w:lineRule="exact"/>
              <w:jc w:val="center"/>
              <w:rPr>
                <w:rFonts w:hint="eastAsia"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lang w:val="en-US" w:eastAsia="zh-CN"/>
              </w:rPr>
              <w:t>股级</w:t>
            </w:r>
          </w:p>
        </w:tc>
        <w:tc>
          <w:tcPr>
            <w:tcW w:w="2902" w:type="dxa"/>
            <w:shd w:val="clear" w:color="auto" w:fill="auto"/>
            <w:vAlign w:val="center"/>
          </w:tcPr>
          <w:p>
            <w:pPr>
              <w:spacing w:line="300" w:lineRule="exact"/>
              <w:jc w:val="center"/>
              <w:rPr>
                <w:rFonts w:hint="eastAsia"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0" w:type="auto"/>
            <w:vAlign w:val="center"/>
          </w:tcPr>
          <w:p>
            <w:pPr>
              <w:spacing w:line="300" w:lineRule="exact"/>
              <w:jc w:val="left"/>
              <w:rPr>
                <w:rFonts w:hint="eastAsia"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渠口敬老院</w:t>
            </w:r>
          </w:p>
        </w:tc>
        <w:tc>
          <w:tcPr>
            <w:tcW w:w="0" w:type="auto"/>
            <w:vAlign w:val="center"/>
          </w:tcPr>
          <w:p>
            <w:pPr>
              <w:spacing w:line="300" w:lineRule="exact"/>
              <w:jc w:val="center"/>
              <w:rPr>
                <w:rFonts w:hint="eastAsia"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事业</w:t>
            </w:r>
          </w:p>
        </w:tc>
        <w:tc>
          <w:tcPr>
            <w:tcW w:w="0" w:type="auto"/>
            <w:vAlign w:val="center"/>
          </w:tcPr>
          <w:p>
            <w:pPr>
              <w:spacing w:line="300" w:lineRule="exact"/>
              <w:jc w:val="center"/>
              <w:rPr>
                <w:rFonts w:hint="eastAsia" w:ascii="方正书宋_GBK" w:hAnsi="Calibri" w:eastAsia="方正书宋_GBK" w:cs="Arial"/>
                <w:color w:val="auto"/>
                <w:kern w:val="2"/>
                <w:sz w:val="21"/>
                <w:szCs w:val="24"/>
                <w:highlight w:val="none"/>
                <w:lang w:val="en-US" w:eastAsia="zh-CN" w:bidi="ar-SA"/>
              </w:rPr>
            </w:pPr>
            <w:r>
              <w:rPr>
                <w:rFonts w:hint="eastAsia" w:ascii="方正书宋_GBK" w:eastAsia="方正书宋_GBK"/>
                <w:color w:val="auto"/>
                <w:highlight w:val="none"/>
                <w:lang w:val="en-US" w:eastAsia="zh-CN"/>
              </w:rPr>
              <w:t>股级</w:t>
            </w:r>
          </w:p>
        </w:tc>
        <w:tc>
          <w:tcPr>
            <w:tcW w:w="0" w:type="auto"/>
            <w:vAlign w:val="center"/>
          </w:tcPr>
          <w:p>
            <w:pPr>
              <w:spacing w:line="300" w:lineRule="exact"/>
              <w:jc w:val="center"/>
              <w:rPr>
                <w:rFonts w:hint="eastAsia"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0" w:type="auto"/>
            <w:vAlign w:val="center"/>
          </w:tcPr>
          <w:p>
            <w:pPr>
              <w:spacing w:line="300" w:lineRule="exact"/>
              <w:jc w:val="left"/>
              <w:rPr>
                <w:rFonts w:hint="eastAsia"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刘宋敬老院</w:t>
            </w:r>
          </w:p>
        </w:tc>
        <w:tc>
          <w:tcPr>
            <w:tcW w:w="0" w:type="auto"/>
            <w:vAlign w:val="center"/>
          </w:tcPr>
          <w:p>
            <w:pPr>
              <w:spacing w:line="300" w:lineRule="exact"/>
              <w:jc w:val="center"/>
              <w:rPr>
                <w:rFonts w:hint="eastAsia"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事业</w:t>
            </w:r>
          </w:p>
        </w:tc>
        <w:tc>
          <w:tcPr>
            <w:tcW w:w="0" w:type="auto"/>
            <w:vAlign w:val="center"/>
          </w:tcPr>
          <w:p>
            <w:pPr>
              <w:spacing w:line="300" w:lineRule="exact"/>
              <w:jc w:val="center"/>
              <w:rPr>
                <w:rFonts w:hint="eastAsia" w:ascii="方正书宋_GBK" w:hAnsi="Calibri" w:eastAsia="方正书宋_GBK" w:cs="Arial"/>
                <w:color w:val="auto"/>
                <w:kern w:val="2"/>
                <w:sz w:val="21"/>
                <w:szCs w:val="24"/>
                <w:highlight w:val="none"/>
                <w:lang w:val="en-US" w:eastAsia="zh-CN" w:bidi="ar-SA"/>
              </w:rPr>
            </w:pPr>
            <w:r>
              <w:rPr>
                <w:rFonts w:hint="eastAsia" w:ascii="方正书宋_GBK" w:eastAsia="方正书宋_GBK"/>
                <w:color w:val="auto"/>
                <w:highlight w:val="none"/>
                <w:lang w:val="en-US" w:eastAsia="zh-CN"/>
              </w:rPr>
              <w:t>股级</w:t>
            </w:r>
          </w:p>
        </w:tc>
        <w:tc>
          <w:tcPr>
            <w:tcW w:w="0" w:type="auto"/>
            <w:vAlign w:val="center"/>
          </w:tcPr>
          <w:p>
            <w:pPr>
              <w:spacing w:line="300" w:lineRule="exact"/>
              <w:jc w:val="center"/>
              <w:rPr>
                <w:rFonts w:hint="eastAsia"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0" w:type="auto"/>
            <w:vAlign w:val="center"/>
          </w:tcPr>
          <w:p>
            <w:pPr>
              <w:spacing w:line="300" w:lineRule="exact"/>
              <w:jc w:val="left"/>
              <w:rPr>
                <w:rFonts w:hint="eastAsia"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香河县殡仪馆</w:t>
            </w:r>
          </w:p>
        </w:tc>
        <w:tc>
          <w:tcPr>
            <w:tcW w:w="0" w:type="auto"/>
            <w:vAlign w:val="center"/>
          </w:tcPr>
          <w:p>
            <w:pPr>
              <w:spacing w:line="300" w:lineRule="exact"/>
              <w:jc w:val="center"/>
              <w:rPr>
                <w:rFonts w:hint="eastAsia"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事业</w:t>
            </w:r>
          </w:p>
        </w:tc>
        <w:tc>
          <w:tcPr>
            <w:tcW w:w="0" w:type="auto"/>
            <w:vAlign w:val="center"/>
          </w:tcPr>
          <w:p>
            <w:pPr>
              <w:spacing w:line="300" w:lineRule="exact"/>
              <w:jc w:val="center"/>
              <w:rPr>
                <w:rFonts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lang w:val="en-US" w:eastAsia="zh-CN"/>
              </w:rPr>
              <w:t>股级</w:t>
            </w:r>
          </w:p>
        </w:tc>
        <w:tc>
          <w:tcPr>
            <w:tcW w:w="0" w:type="auto"/>
            <w:vAlign w:val="center"/>
          </w:tcPr>
          <w:p>
            <w:pPr>
              <w:spacing w:line="300" w:lineRule="exact"/>
              <w:jc w:val="center"/>
              <w:rPr>
                <w:rFonts w:hint="eastAsia" w:ascii="方正书宋_GBK" w:hAnsi="Calibri" w:eastAsia="方正书宋_GBK" w:cs="Arial"/>
                <w:color w:val="auto"/>
                <w:kern w:val="2"/>
                <w:sz w:val="21"/>
                <w:szCs w:val="22"/>
                <w:highlight w:val="none"/>
                <w:lang w:val="en-US" w:eastAsia="zh-CN" w:bidi="ar-SA"/>
              </w:rPr>
            </w:pPr>
            <w:r>
              <w:rPr>
                <w:rFonts w:hint="eastAsia" w:ascii="方正书宋_GBK" w:eastAsia="方正书宋_GBK"/>
                <w:color w:val="auto"/>
                <w:highlight w:val="none"/>
              </w:rPr>
              <w:t>其他</w:t>
            </w:r>
          </w:p>
        </w:tc>
      </w:tr>
    </w:tbl>
    <w:p>
      <w:pPr>
        <w:spacing w:line="584"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lang w:eastAsia="zh-CN"/>
        </w:rPr>
        <w:t>民政</w:t>
      </w:r>
      <w:r>
        <w:rPr>
          <w:rFonts w:hint="eastAsia" w:ascii="Times New Roman" w:hAnsi="Times New Roman" w:eastAsia="仿宋_GB2312" w:cs="Times New Roman"/>
          <w:color w:val="auto"/>
          <w:sz w:val="32"/>
          <w:szCs w:val="32"/>
          <w:lang w:eastAsia="zh-CN"/>
        </w:rPr>
        <w:t>局</w:t>
      </w:r>
      <w:r>
        <w:rPr>
          <w:rFonts w:ascii="Times New Roman" w:hAnsi="Times New Roman" w:eastAsia="仿宋_GB2312" w:cs="Times New Roman"/>
          <w:color w:val="auto"/>
          <w:sz w:val="32"/>
          <w:szCs w:val="32"/>
        </w:rPr>
        <w:t>机关及所属事业单位的收支</w:t>
      </w:r>
      <w:r>
        <w:rPr>
          <w:rFonts w:ascii="Times New Roman" w:hAnsi="Times New Roman" w:eastAsia="仿宋_GB2312" w:cs="Times New Roman"/>
          <w:sz w:val="32"/>
          <w:szCs w:val="32"/>
        </w:rPr>
        <w:t>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反映本部门当年全部收入。2022年预算收入</w:t>
      </w:r>
      <w:r>
        <w:rPr>
          <w:rFonts w:hint="eastAsia" w:ascii="Times New Roman" w:hAnsi="Times New Roman" w:eastAsia="仿宋_GB2312" w:cs="Times New Roman"/>
          <w:sz w:val="32"/>
          <w:szCs w:val="32"/>
          <w:lang w:val="en-US" w:eastAsia="zh-CN"/>
        </w:rPr>
        <w:t>10988.15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10810.15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149</w:t>
      </w:r>
      <w:r>
        <w:rPr>
          <w:rFonts w:ascii="Times New Roman" w:hAnsi="Times New Roman" w:eastAsia="仿宋_GB2312" w:cs="Times New Roman"/>
          <w:sz w:val="32"/>
          <w:szCs w:val="32"/>
        </w:rPr>
        <w:t>万元，上年结转</w:t>
      </w:r>
      <w:r>
        <w:rPr>
          <w:rFonts w:hint="eastAsia" w:ascii="Times New Roman" w:hAnsi="Times New Roman" w:eastAsia="仿宋_GB2312" w:cs="Times New Roman"/>
          <w:sz w:val="32"/>
          <w:szCs w:val="32"/>
          <w:lang w:val="en-US" w:eastAsia="zh-CN"/>
        </w:rPr>
        <w:t>29</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年度部门预算中支出预算的总体情况。2022年支出预算</w:t>
      </w:r>
      <w:r>
        <w:rPr>
          <w:rFonts w:hint="eastAsia" w:ascii="Times New Roman" w:hAnsi="Times New Roman" w:eastAsia="仿宋_GB2312" w:cs="Times New Roman"/>
          <w:sz w:val="32"/>
          <w:szCs w:val="32"/>
          <w:lang w:val="en-US" w:eastAsia="zh-CN"/>
        </w:rPr>
        <w:t>10988.15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750.8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663.28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87.52</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10237.34</w:t>
      </w:r>
      <w:r>
        <w:rPr>
          <w:rFonts w:ascii="Times New Roman" w:hAnsi="Times New Roman" w:eastAsia="仿宋_GB2312" w:cs="Times New Roman"/>
          <w:sz w:val="32"/>
          <w:szCs w:val="32"/>
        </w:rPr>
        <w:t>万</w:t>
      </w:r>
      <w:r>
        <w:rPr>
          <w:rFonts w:hint="eastAsia" w:ascii="Times New Roman" w:hAnsi="Times New Roman" w:eastAsia="仿宋_GB2312" w:cs="Times New Roman"/>
          <w:sz w:val="32"/>
          <w:szCs w:val="32"/>
          <w:lang w:eastAsia="zh-CN"/>
        </w:rPr>
        <w:t>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2022年预算收支安排</w:t>
      </w:r>
      <w:r>
        <w:rPr>
          <w:rFonts w:hint="eastAsia" w:ascii="Times New Roman" w:hAnsi="Times New Roman" w:eastAsia="仿宋_GB2312" w:cs="Times New Roman"/>
          <w:sz w:val="32"/>
          <w:szCs w:val="32"/>
          <w:lang w:val="en-US" w:eastAsia="zh-CN"/>
        </w:rPr>
        <w:t>10988.15</w:t>
      </w:r>
      <w:r>
        <w:rPr>
          <w:rFonts w:ascii="Times New Roman" w:hAnsi="Times New Roman" w:eastAsia="仿宋_GB2312" w:cs="Times New Roman"/>
          <w:sz w:val="32"/>
          <w:szCs w:val="32"/>
        </w:rPr>
        <w:t>万元，较2021年预算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6289.35</w:t>
      </w:r>
      <w:r>
        <w:rPr>
          <w:rFonts w:ascii="Times New Roman" w:hAnsi="Times New Roman" w:eastAsia="仿宋_GB2312" w:cs="Times New Roman"/>
          <w:sz w:val="32"/>
          <w:szCs w:val="32"/>
        </w:rPr>
        <w:t>万元，其中：基本支出</w:t>
      </w:r>
      <w:bookmarkStart w:id="67" w:name="_GoBack"/>
      <w:bookmarkEnd w:id="67"/>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304.15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敬老院取暖费项目由基本支出转为项目支出</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5985.2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扶贫职能划转至农村振兴局</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2022年，我局机关运行经费共计安排</w:t>
      </w:r>
      <w:r>
        <w:rPr>
          <w:rFonts w:hint="eastAsia" w:ascii="Times New Roman" w:hAnsi="Times New Roman" w:eastAsia="仿宋_GB2312" w:cs="Times New Roman"/>
          <w:sz w:val="32"/>
          <w:szCs w:val="32"/>
          <w:lang w:val="en-US" w:eastAsia="zh-CN"/>
        </w:rPr>
        <w:t>87.52</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民政</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2022年，</w:t>
      </w:r>
      <w:r>
        <w:rPr>
          <w:rFonts w:ascii="Times New Roman" w:hAnsi="Times New Roman" w:eastAsia="仿宋_GB2312" w:cs="Times New Roman"/>
          <w:sz w:val="32"/>
          <w:szCs w:val="32"/>
          <w:highlight w:val="none"/>
        </w:rPr>
        <w:t>我局财政拨款“三公”经费预算安排</w:t>
      </w:r>
      <w:r>
        <w:rPr>
          <w:rFonts w:hint="eastAsia" w:ascii="Times New Roman" w:hAnsi="Times New Roman" w:eastAsia="仿宋_GB2312" w:cs="Times New Roman"/>
          <w:sz w:val="32"/>
          <w:szCs w:val="32"/>
          <w:highlight w:val="none"/>
          <w:lang w:val="en-US" w:eastAsia="zh-CN"/>
        </w:rPr>
        <w:t>3.8</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其中</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因公出国（境）费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万元；公务用车购置及运维费</w:t>
      </w:r>
      <w:r>
        <w:rPr>
          <w:rFonts w:hint="eastAsia" w:ascii="Times New Roman" w:hAnsi="Times New Roman" w:eastAsia="仿宋_GB2312" w:cs="Times New Roman"/>
          <w:sz w:val="32"/>
          <w:szCs w:val="32"/>
          <w:highlight w:val="none"/>
          <w:lang w:val="en-US" w:eastAsia="zh-CN"/>
        </w:rPr>
        <w:t>3.8</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lang w:val="en-US" w:eastAsia="zh-CN"/>
        </w:rPr>
        <w:t>3.8</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1</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color w:val="auto"/>
          <w:sz w:val="32"/>
          <w:szCs w:val="32"/>
          <w:highlight w:val="none"/>
        </w:rPr>
        <w:t>持平，</w:t>
      </w:r>
      <w:r>
        <w:rPr>
          <w:rFonts w:hint="eastAsia" w:ascii="Times New Roman" w:hAnsi="Times New Roman" w:eastAsia="仿宋_GB2312" w:cs="Times New Roman"/>
          <w:color w:val="auto"/>
          <w:sz w:val="32"/>
          <w:szCs w:val="32"/>
          <w:highlight w:val="none"/>
          <w:lang w:val="en-US" w:eastAsia="zh-CN"/>
        </w:rPr>
        <w:t>无增减变化。</w:t>
      </w:r>
      <w:r>
        <w:rPr>
          <w:rFonts w:hint="eastAsia" w:ascii="Times New Roman" w:hAnsi="Times New Roman" w:eastAsia="仿宋_GB2312" w:cs="Times New Roman"/>
          <w:color w:val="auto"/>
          <w:sz w:val="32"/>
          <w:szCs w:val="32"/>
          <w:highlight w:val="none"/>
        </w:rPr>
        <w:t>其</w:t>
      </w:r>
      <w:r>
        <w:rPr>
          <w:rFonts w:hint="eastAsia" w:ascii="Times New Roman" w:hAnsi="Times New Roman" w:eastAsia="仿宋_GB2312" w:cs="Times New Roman"/>
          <w:sz w:val="32"/>
          <w:szCs w:val="32"/>
          <w:highlight w:val="none"/>
        </w:rPr>
        <w:t>中，</w:t>
      </w:r>
      <w:r>
        <w:rPr>
          <w:rFonts w:ascii="Times New Roman" w:hAnsi="Times New Roman" w:eastAsia="仿宋_GB2312" w:cs="Times New Roman"/>
          <w:sz w:val="32"/>
          <w:szCs w:val="32"/>
          <w:highlight w:val="none"/>
        </w:rPr>
        <w:t>公务用车购置及运维费</w:t>
      </w:r>
      <w:r>
        <w:rPr>
          <w:rFonts w:hint="eastAsia" w:ascii="Times New Roman" w:hAnsi="Times New Roman" w:eastAsia="仿宋_GB2312" w:cs="Times New Roman"/>
          <w:sz w:val="32"/>
          <w:szCs w:val="32"/>
          <w:highlight w:val="none"/>
          <w:lang w:val="en-US" w:eastAsia="zh-CN"/>
        </w:rPr>
        <w:t>同2021年相比持平，无增减</w:t>
      </w:r>
      <w:r>
        <w:rPr>
          <w:rFonts w:ascii="Times New Roman" w:hAnsi="Times New Roman" w:eastAsia="仿宋_GB2312" w:cs="Times New Roman"/>
          <w:sz w:val="32"/>
          <w:szCs w:val="32"/>
          <w:highlight w:val="none"/>
        </w:rPr>
        <w:t>（其中：公务用车购置费</w:t>
      </w:r>
      <w:r>
        <w:rPr>
          <w:rFonts w:hint="eastAsia" w:ascii="Times New Roman" w:hAnsi="Times New Roman" w:eastAsia="仿宋_GB2312" w:cs="Times New Roman"/>
          <w:sz w:val="32"/>
          <w:szCs w:val="32"/>
          <w:highlight w:val="none"/>
          <w:lang w:val="en-US" w:eastAsia="zh-CN"/>
        </w:rPr>
        <w:t>同2021年相比持平，无增减</w:t>
      </w:r>
      <w:r>
        <w:rPr>
          <w:rFonts w:ascii="Times New Roman" w:hAnsi="Times New Roman" w:eastAsia="仿宋_GB2312" w:cs="Times New Roman"/>
          <w:sz w:val="32"/>
          <w:szCs w:val="32"/>
          <w:highlight w:val="none"/>
        </w:rPr>
        <w:t>，公务用车</w:t>
      </w:r>
      <w:r>
        <w:rPr>
          <w:rFonts w:hint="eastAsia" w:ascii="Times New Roman" w:hAnsi="Times New Roman" w:eastAsia="仿宋_GB2312" w:cs="Times New Roman"/>
          <w:sz w:val="32"/>
          <w:szCs w:val="32"/>
          <w:highlight w:val="none"/>
          <w:lang w:val="en-US" w:eastAsia="zh-CN"/>
        </w:rPr>
        <w:t>运维费同2021年相比持平，无增减变化</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我部门切实落实勤俭节约各项规定，压减公车运行经费支出</w:t>
      </w:r>
      <w:r>
        <w:rPr>
          <w:rFonts w:ascii="Times New Roman" w:hAnsi="Times New Roman" w:eastAsia="仿宋_GB2312" w:cs="Times New Roman"/>
          <w:sz w:val="32"/>
          <w:szCs w:val="32"/>
          <w:highlight w:val="none"/>
        </w:rPr>
        <w:t>；</w:t>
      </w:r>
      <w:r>
        <w:rPr>
          <w:rFonts w:ascii="Times New Roman" w:hAnsi="Times New Roman" w:eastAsia="仿宋_GB2312" w:cs="Times New Roman"/>
          <w:color w:val="auto"/>
          <w:sz w:val="32"/>
          <w:szCs w:val="32"/>
          <w:highlight w:val="none"/>
        </w:rPr>
        <w:t>公务接待费与20</w:t>
      </w:r>
      <w:r>
        <w:rPr>
          <w:rFonts w:hint="eastAsia" w:ascii="Times New Roman" w:hAnsi="Times New Roman" w:eastAsia="仿宋_GB2312" w:cs="Times New Roman"/>
          <w:color w:val="auto"/>
          <w:sz w:val="32"/>
          <w:szCs w:val="32"/>
          <w:highlight w:val="none"/>
        </w:rPr>
        <w:t>2</w:t>
      </w:r>
      <w:r>
        <w:rPr>
          <w:rFonts w:hint="eastAsia" w:ascii="Times New Roman" w:hAnsi="Times New Roman" w:eastAsia="仿宋_GB2312" w:cs="Times New Roman"/>
          <w:color w:val="auto"/>
          <w:sz w:val="32"/>
          <w:szCs w:val="32"/>
          <w:highlight w:val="none"/>
          <w:lang w:val="en-US" w:eastAsia="zh-CN"/>
        </w:rPr>
        <w:t>1</w:t>
      </w:r>
      <w:r>
        <w:rPr>
          <w:rFonts w:ascii="Times New Roman" w:hAnsi="Times New Roman" w:eastAsia="仿宋_GB2312" w:cs="Times New Roman"/>
          <w:color w:val="auto"/>
          <w:sz w:val="32"/>
          <w:szCs w:val="32"/>
          <w:highlight w:val="none"/>
        </w:rPr>
        <w:t>年相比持平</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无增减变化，</w:t>
      </w:r>
      <w:r>
        <w:rPr>
          <w:rFonts w:ascii="Times New Roman" w:hAnsi="Times New Roman" w:eastAsia="仿宋_GB2312" w:cs="Times New Roman"/>
          <w:color w:val="auto"/>
          <w:sz w:val="32"/>
          <w:szCs w:val="32"/>
          <w:highlight w:val="none"/>
        </w:rPr>
        <w:t>主要原因是</w:t>
      </w:r>
      <w:r>
        <w:rPr>
          <w:rFonts w:hint="eastAsia" w:ascii="Times New Roman" w:hAnsi="Times New Roman" w:eastAsia="仿宋_GB2312" w:cs="Times New Roman"/>
          <w:color w:val="auto"/>
          <w:sz w:val="32"/>
          <w:szCs w:val="32"/>
          <w:highlight w:val="none"/>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560" w:firstLineChars="200"/>
        <w:jc w:val="left"/>
        <w:rPr>
          <w:rFonts w:ascii="仿宋_GB2312" w:eastAsia="仿宋_GB2312" w:cs="Times New Roman"/>
          <w:sz w:val="32"/>
          <w:szCs w:val="32"/>
        </w:rPr>
      </w:pPr>
      <w:r>
        <w:rPr>
          <w:rFonts w:eastAsia="方正仿宋_GBK"/>
          <w:sz w:val="28"/>
          <w:highlight w:val="none"/>
        </w:rPr>
        <w:t>在今后的工作中，我局将严格遵守中央八项规定精神，认真落实党风廉洁建设“一岗双责”，把握运用好监督执纪“四种形态”，重点推动党内监督制度的建立健全和执行落实，不断扎紧制度笼子、净化政治生态，全面推进从严治党。时刻把为人民服务放在心中，全力以赴，深入基层，把实现好、维护好、发展好最广大人民的根本利益作为民政工作的出发点和落脚点，切实做好民生保障工作，努力开创民政工作新局面。完善城乡社会救助制度，实施分类救助，应保尽保,实行动态管理。完善全县自然灾害救助应急体系。实施分类救助，保障受灾群众基本生活。提高孤残儿童护理员专业化水平；建立起县乡村三级儿童服务网络。流浪乞讨人员、流浪未成年人救助设施齐全、功能污水完善，对未成年人社会保护提供必要的保护场所。殡葬设施和设备现代、节能、节地、环保，惠民殡葬政策普及全县特殊困难群体，群众办理丧事文明节俭。维护老年人合法权益。推进全县社会组织健康发展，优化行政区划空间布局，提高登记质量，规范婚姻登记、收养登记业务，建立健全城乡基层群众自治组织，逐步实现社会工作者专业化、职业化。 建立和维护县民政系统政务公开平台，推进民政政府信息公开、政务公开，完成在县委、县政府系统信息考核任务；搞好群众来信来访工作，杜绝群体上访事件；民主行风评议保持全县领先地位。</w:t>
      </w:r>
    </w:p>
    <w:p>
      <w:pPr>
        <w:numPr>
          <w:ilvl w:val="0"/>
          <w:numId w:val="1"/>
        </w:num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分项绩效目标</w:t>
      </w:r>
    </w:p>
    <w:p>
      <w:pPr>
        <w:spacing w:line="500" w:lineRule="exact"/>
        <w:ind w:firstLine="643" w:firstLineChars="200"/>
        <w:jc w:val="left"/>
        <w:rPr>
          <w:rFonts w:eastAsia="方正仿宋_GBK"/>
          <w:sz w:val="28"/>
          <w:highlight w:val="none"/>
        </w:rPr>
      </w:pPr>
      <w:r>
        <w:rPr>
          <w:rFonts w:hint="eastAsia" w:ascii="楷体_GB2312" w:eastAsia="楷体_GB2312" w:cs="Times New Roman"/>
          <w:b/>
          <w:sz w:val="32"/>
          <w:szCs w:val="32"/>
          <w:lang w:val="en-US" w:eastAsia="zh-CN"/>
        </w:rPr>
        <w:t xml:space="preserve">      </w:t>
      </w:r>
      <w:r>
        <w:rPr>
          <w:rFonts w:eastAsia="方正仿宋_GBK"/>
          <w:sz w:val="28"/>
          <w:highlight w:val="none"/>
        </w:rPr>
        <w:t xml:space="preserve"> 1、困难群众基本生活保障</w:t>
      </w:r>
    </w:p>
    <w:p>
      <w:pPr>
        <w:spacing w:line="500" w:lineRule="exact"/>
        <w:ind w:firstLine="560" w:firstLineChars="200"/>
        <w:jc w:val="left"/>
        <w:rPr>
          <w:rFonts w:eastAsia="方正仿宋_GBK"/>
          <w:sz w:val="28"/>
          <w:highlight w:val="none"/>
        </w:rPr>
      </w:pPr>
      <w:r>
        <w:rPr>
          <w:rFonts w:eastAsia="方正仿宋_GBK"/>
          <w:sz w:val="28"/>
          <w:highlight w:val="none"/>
        </w:rPr>
        <w:t xml:space="preserve">    实行动态管理，做到应保尽保、应退尽退。农村五保供养标准、集中供养能力逐步提高。缓解意外事件对特殊困难家庭造成的生活困难。准确核查认定低保家庭经济状况。孤儿基本生活条件保障到位，孤残儿童手术康复及时，儿童福利设施功能完善。流浪乞讨人员、流浪未成年人救助设施齐全、功能完善，对申请救助且符合救助条件的人员全部实施救助。对未成年人社会保护提供必要的保护场所、精神慰藉、心理辅导。</w:t>
      </w:r>
    </w:p>
    <w:p>
      <w:pPr>
        <w:spacing w:line="500" w:lineRule="exact"/>
        <w:ind w:firstLine="560" w:firstLineChars="200"/>
        <w:jc w:val="left"/>
        <w:rPr>
          <w:rFonts w:eastAsia="方正仿宋_GBK"/>
          <w:sz w:val="28"/>
          <w:highlight w:val="none"/>
        </w:rPr>
      </w:pPr>
      <w:r>
        <w:rPr>
          <w:rFonts w:eastAsia="方正仿宋_GBK"/>
          <w:sz w:val="28"/>
          <w:highlight w:val="none"/>
        </w:rPr>
        <w:t xml:space="preserve">    2、养老服务体系建设</w:t>
      </w:r>
    </w:p>
    <w:p>
      <w:pPr>
        <w:spacing w:line="500" w:lineRule="exact"/>
        <w:ind w:firstLine="560" w:firstLineChars="200"/>
        <w:jc w:val="left"/>
        <w:rPr>
          <w:rFonts w:eastAsia="方正仿宋_GBK"/>
          <w:sz w:val="28"/>
          <w:highlight w:val="none"/>
        </w:rPr>
      </w:pPr>
      <w:r>
        <w:rPr>
          <w:rFonts w:eastAsia="方正仿宋_GBK"/>
          <w:sz w:val="28"/>
          <w:highlight w:val="none"/>
        </w:rPr>
        <w:t xml:space="preserve">    全面建成以居家为基础、社区为依托、机构为支撑，功能完善、规模适度、覆盖城乡的养老服务体系，实现我县老人老有所养，老有所依，老有所乐，老有所为的目标。</w:t>
      </w:r>
    </w:p>
    <w:p>
      <w:pPr>
        <w:spacing w:line="500" w:lineRule="exact"/>
        <w:ind w:firstLine="560" w:firstLineChars="200"/>
        <w:jc w:val="left"/>
        <w:rPr>
          <w:rFonts w:eastAsia="方正仿宋_GBK"/>
          <w:sz w:val="28"/>
          <w:highlight w:val="none"/>
        </w:rPr>
      </w:pPr>
      <w:r>
        <w:rPr>
          <w:rFonts w:eastAsia="方正仿宋_GBK"/>
          <w:sz w:val="28"/>
          <w:highlight w:val="none"/>
        </w:rPr>
        <w:t xml:space="preserve">    3、福利和慈善事业</w:t>
      </w:r>
    </w:p>
    <w:p>
      <w:pPr>
        <w:spacing w:line="500" w:lineRule="exact"/>
        <w:ind w:firstLine="560" w:firstLineChars="200"/>
        <w:jc w:val="left"/>
        <w:rPr>
          <w:rFonts w:eastAsia="方正仿宋_GBK"/>
          <w:sz w:val="28"/>
          <w:highlight w:val="none"/>
        </w:rPr>
      </w:pPr>
      <w:r>
        <w:rPr>
          <w:rFonts w:eastAsia="方正仿宋_GBK"/>
          <w:sz w:val="28"/>
          <w:highlight w:val="none"/>
        </w:rPr>
        <w:t xml:space="preserve">    切实保障福利企业残疾职工基本权益，为残障人提供优质矫形器。</w:t>
      </w:r>
    </w:p>
    <w:p>
      <w:pPr>
        <w:spacing w:line="500" w:lineRule="exact"/>
        <w:ind w:firstLine="560" w:firstLineChars="200"/>
        <w:jc w:val="left"/>
        <w:rPr>
          <w:rFonts w:eastAsia="方正仿宋_GBK"/>
          <w:sz w:val="28"/>
          <w:highlight w:val="none"/>
        </w:rPr>
      </w:pPr>
      <w:r>
        <w:rPr>
          <w:rFonts w:eastAsia="方正仿宋_GBK"/>
          <w:sz w:val="28"/>
          <w:highlight w:val="none"/>
        </w:rPr>
        <w:t xml:space="preserve">    4、殡葬服务</w:t>
      </w:r>
    </w:p>
    <w:p>
      <w:pPr>
        <w:spacing w:line="500" w:lineRule="exact"/>
        <w:ind w:firstLine="560" w:firstLineChars="200"/>
        <w:jc w:val="left"/>
        <w:rPr>
          <w:rFonts w:eastAsia="方正仿宋_GBK"/>
          <w:sz w:val="28"/>
          <w:highlight w:val="none"/>
        </w:rPr>
      </w:pPr>
      <w:r>
        <w:rPr>
          <w:rFonts w:eastAsia="方正仿宋_GBK"/>
          <w:sz w:val="28"/>
          <w:highlight w:val="none"/>
        </w:rPr>
        <w:t xml:space="preserve">    殡葬设施和设备现代、节能、节地、环保，能够满足群众需求，改善生态环境；惠民殡葬政策普及全省特殊困难群体；生态安葬形式逐步提高；群众办理丧事文明节俭；全省使用统一规范的火化证和骨灰安放证。</w:t>
      </w:r>
    </w:p>
    <w:p>
      <w:pPr>
        <w:spacing w:line="500" w:lineRule="exact"/>
        <w:ind w:firstLine="560" w:firstLineChars="200"/>
        <w:jc w:val="left"/>
        <w:rPr>
          <w:rFonts w:eastAsia="方正仿宋_GBK"/>
          <w:sz w:val="28"/>
          <w:highlight w:val="none"/>
        </w:rPr>
      </w:pPr>
      <w:r>
        <w:rPr>
          <w:rFonts w:eastAsia="方正仿宋_GBK"/>
          <w:sz w:val="28"/>
          <w:highlight w:val="none"/>
        </w:rPr>
        <w:t xml:space="preserve">    5、社会组织管理</w:t>
      </w:r>
    </w:p>
    <w:p>
      <w:pPr>
        <w:spacing w:line="500" w:lineRule="exact"/>
        <w:ind w:firstLine="560" w:firstLineChars="200"/>
        <w:jc w:val="left"/>
        <w:rPr>
          <w:rFonts w:eastAsia="方正仿宋_GBK"/>
          <w:sz w:val="28"/>
          <w:highlight w:val="none"/>
        </w:rPr>
      </w:pPr>
      <w:r>
        <w:rPr>
          <w:rFonts w:eastAsia="方正仿宋_GBK"/>
          <w:sz w:val="28"/>
          <w:highlight w:val="none"/>
        </w:rPr>
        <w:t xml:space="preserve">    推进全县社会组织健康发展，提高社会组织的社会公信力，增强社会组织服务社会的能力。</w:t>
      </w:r>
    </w:p>
    <w:p>
      <w:pPr>
        <w:spacing w:line="500" w:lineRule="exact"/>
        <w:ind w:firstLine="560" w:firstLineChars="200"/>
        <w:jc w:val="left"/>
        <w:rPr>
          <w:rFonts w:eastAsia="方正仿宋_GBK"/>
          <w:sz w:val="28"/>
          <w:highlight w:val="none"/>
        </w:rPr>
      </w:pPr>
      <w:r>
        <w:rPr>
          <w:rFonts w:eastAsia="方正仿宋_GBK"/>
          <w:sz w:val="28"/>
          <w:highlight w:val="none"/>
        </w:rPr>
        <w:t xml:space="preserve">    6、社会事务管理</w:t>
      </w:r>
    </w:p>
    <w:p>
      <w:pPr>
        <w:spacing w:line="500" w:lineRule="exact"/>
        <w:ind w:firstLine="560" w:firstLineChars="200"/>
        <w:jc w:val="left"/>
        <w:rPr>
          <w:rFonts w:eastAsia="方正仿宋_GBK"/>
          <w:sz w:val="28"/>
          <w:highlight w:val="none"/>
        </w:rPr>
      </w:pPr>
      <w:r>
        <w:rPr>
          <w:rFonts w:eastAsia="方正仿宋_GBK"/>
          <w:sz w:val="28"/>
          <w:highlight w:val="none"/>
        </w:rPr>
        <w:t xml:space="preserve">    优化空间布局，为城镇化建设助航；促进边界地区的平安和和谐发展；为社会提供方便快捷的地名公共服务。提高登记质量，规范婚姻登记、收养登记业务。</w:t>
      </w:r>
    </w:p>
    <w:p>
      <w:pPr>
        <w:spacing w:line="500" w:lineRule="exact"/>
        <w:ind w:firstLine="560" w:firstLineChars="200"/>
        <w:jc w:val="left"/>
        <w:rPr>
          <w:rFonts w:eastAsia="方正仿宋_GBK"/>
          <w:sz w:val="28"/>
          <w:highlight w:val="none"/>
        </w:rPr>
      </w:pPr>
      <w:r>
        <w:rPr>
          <w:rFonts w:eastAsia="方正仿宋_GBK"/>
          <w:sz w:val="28"/>
          <w:highlight w:val="none"/>
        </w:rPr>
        <w:t xml:space="preserve">    7、基层政权和社区建设</w:t>
      </w:r>
    </w:p>
    <w:p>
      <w:pPr>
        <w:spacing w:line="500" w:lineRule="exact"/>
        <w:ind w:firstLine="560" w:firstLineChars="200"/>
        <w:jc w:val="left"/>
        <w:rPr>
          <w:rFonts w:eastAsia="方正仿宋_GBK"/>
          <w:sz w:val="28"/>
          <w:highlight w:val="none"/>
        </w:rPr>
      </w:pPr>
      <w:r>
        <w:rPr>
          <w:rFonts w:eastAsia="方正仿宋_GBK"/>
          <w:sz w:val="28"/>
          <w:highlight w:val="none"/>
        </w:rPr>
        <w:t xml:space="preserve">    建立健全城乡基层群众自治组织，在村（居）民委员会实行“四个民主”；按照“四有一创”标准开展城市社区建设，按照农村社区建设实验全覆盖创建标准开展农村社区建设。</w:t>
      </w:r>
    </w:p>
    <w:p>
      <w:pPr>
        <w:spacing w:line="500" w:lineRule="exact"/>
        <w:ind w:firstLine="560" w:firstLineChars="200"/>
        <w:jc w:val="left"/>
        <w:rPr>
          <w:rFonts w:eastAsia="方正仿宋_GBK"/>
          <w:sz w:val="28"/>
          <w:highlight w:val="none"/>
        </w:rPr>
      </w:pPr>
      <w:r>
        <w:rPr>
          <w:rFonts w:eastAsia="方正仿宋_GBK"/>
          <w:sz w:val="28"/>
          <w:highlight w:val="none"/>
        </w:rPr>
        <w:t xml:space="preserve">    8、综合事务管理</w:t>
      </w:r>
    </w:p>
    <w:p>
      <w:pPr>
        <w:numPr>
          <w:ilvl w:val="0"/>
          <w:numId w:val="0"/>
        </w:numPr>
        <w:spacing w:line="584" w:lineRule="exact"/>
        <w:rPr>
          <w:rFonts w:hint="default" w:ascii="楷体_GB2312" w:eastAsia="楷体_GB2312" w:cs="Times New Roman"/>
          <w:b/>
          <w:sz w:val="32"/>
          <w:szCs w:val="32"/>
          <w:lang w:val="en-US" w:eastAsia="zh-CN"/>
        </w:rPr>
      </w:pPr>
      <w:r>
        <w:rPr>
          <w:rFonts w:eastAsia="方正仿宋_GBK"/>
          <w:sz w:val="28"/>
          <w:highlight w:val="none"/>
        </w:rPr>
        <w:t xml:space="preserve">    建立和维护县民政系统政务公开平台，推进民政政府信息公开、政务公开；搞好群众来信来访工作，杜绝群体上访事件。促进贫困地区的社会经济发展,人民生活水平得到提高。</w:t>
      </w:r>
    </w:p>
    <w:p>
      <w:pPr>
        <w:numPr>
          <w:ilvl w:val="0"/>
          <w:numId w:val="1"/>
        </w:numPr>
        <w:spacing w:line="584" w:lineRule="exact"/>
        <w:ind w:left="0" w:leftChars="0"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工作保障措施</w:t>
      </w:r>
    </w:p>
    <w:p>
      <w:pPr>
        <w:spacing w:line="500" w:lineRule="exact"/>
        <w:ind w:firstLine="643" w:firstLineChars="200"/>
        <w:jc w:val="left"/>
        <w:rPr>
          <w:rFonts w:eastAsia="方正仿宋_GBK"/>
          <w:sz w:val="28"/>
          <w:highlight w:val="none"/>
        </w:rPr>
      </w:pPr>
      <w:r>
        <w:rPr>
          <w:rFonts w:hint="eastAsia" w:ascii="楷体_GB2312" w:eastAsia="楷体_GB2312" w:cs="Times New Roman"/>
          <w:b/>
          <w:sz w:val="32"/>
          <w:szCs w:val="32"/>
          <w:lang w:val="en-US" w:eastAsia="zh-CN"/>
        </w:rPr>
        <w:t xml:space="preserve">  </w:t>
      </w:r>
      <w:r>
        <w:rPr>
          <w:rFonts w:eastAsia="方正仿宋_GBK"/>
          <w:sz w:val="28"/>
          <w:highlight w:val="none"/>
        </w:rPr>
        <w:t>在今后的工作中，我局将全力以赴，深入基层，把广大人民的根本利益作为民政工作的出发点和落脚点。</w:t>
      </w:r>
    </w:p>
    <w:p>
      <w:pPr>
        <w:spacing w:line="500" w:lineRule="exact"/>
        <w:ind w:firstLine="560" w:firstLineChars="200"/>
        <w:jc w:val="left"/>
        <w:rPr>
          <w:rFonts w:eastAsia="方正仿宋_GBK"/>
          <w:sz w:val="28"/>
          <w:highlight w:val="none"/>
        </w:rPr>
      </w:pPr>
      <w:r>
        <w:rPr>
          <w:rFonts w:eastAsia="方正仿宋_GBK"/>
          <w:sz w:val="28"/>
          <w:highlight w:val="none"/>
        </w:rPr>
        <w:t>1、是巩固脱贫成果防止返贫。对已脱贫的贫困人口，继续抓好巩固提升，做到脱贫不脱政策、不脱帮扶、不脱监管。对非建档立卡低收入户，落实脱贫保险政策，建立防止返贫长效机制。</w:t>
      </w:r>
    </w:p>
    <w:p>
      <w:pPr>
        <w:spacing w:line="500" w:lineRule="exact"/>
        <w:ind w:firstLine="560" w:firstLineChars="200"/>
        <w:jc w:val="left"/>
        <w:rPr>
          <w:rFonts w:eastAsia="方正仿宋_GBK"/>
          <w:sz w:val="28"/>
          <w:highlight w:val="none"/>
        </w:rPr>
      </w:pPr>
      <w:r>
        <w:rPr>
          <w:rFonts w:eastAsia="方正仿宋_GBK"/>
          <w:sz w:val="28"/>
          <w:highlight w:val="none"/>
        </w:rPr>
        <w:t>2、是完善特殊贫困群体综合保障。统筹发挥社会保险、社会救助、社会福利等综合保障作用，加强对贫困老年人、重病患者、重度残疾人等特殊贫困人口兜底保障力度。完善城乡居民基本养老保险制度，实现符合城乡居民养老保险扶贫政策的贫困人口参保率、养老保险费代缴率、待遇发放率3个100％。</w:t>
      </w:r>
    </w:p>
    <w:p>
      <w:pPr>
        <w:spacing w:line="500" w:lineRule="exact"/>
        <w:ind w:firstLine="560" w:firstLineChars="200"/>
        <w:jc w:val="left"/>
        <w:rPr>
          <w:rFonts w:eastAsia="方正仿宋_GBK"/>
          <w:sz w:val="28"/>
          <w:highlight w:val="none"/>
        </w:rPr>
      </w:pPr>
      <w:r>
        <w:rPr>
          <w:rFonts w:eastAsia="方正仿宋_GBK"/>
          <w:sz w:val="28"/>
          <w:highlight w:val="none"/>
        </w:rPr>
        <w:t>3、是持续推进对口帮扶各项措施。按照省级要求完成对口支援资金3000万元。</w:t>
      </w:r>
    </w:p>
    <w:p>
      <w:pPr>
        <w:spacing w:line="500" w:lineRule="exact"/>
        <w:ind w:firstLine="560" w:firstLineChars="200"/>
        <w:jc w:val="left"/>
        <w:rPr>
          <w:rFonts w:eastAsia="方正仿宋_GBK"/>
          <w:sz w:val="28"/>
          <w:highlight w:val="none"/>
        </w:rPr>
      </w:pPr>
      <w:r>
        <w:rPr>
          <w:rFonts w:eastAsia="方正仿宋_GBK"/>
          <w:sz w:val="28"/>
          <w:highlight w:val="none"/>
        </w:rPr>
        <w:t>4、是进一步加强敬老院基础建设。积极争取资金，对淑阳、渠口、刘宋三所中心敬老院屋顶、室内厕所等硬件设施进行改造维修，创建“星级”敬老院。</w:t>
      </w:r>
    </w:p>
    <w:p>
      <w:pPr>
        <w:spacing w:line="500" w:lineRule="exact"/>
        <w:ind w:firstLine="560" w:firstLineChars="200"/>
        <w:jc w:val="left"/>
        <w:rPr>
          <w:rFonts w:eastAsia="方正仿宋_GBK"/>
          <w:sz w:val="28"/>
          <w:highlight w:val="none"/>
        </w:rPr>
      </w:pPr>
      <w:r>
        <w:rPr>
          <w:rFonts w:eastAsia="方正仿宋_GBK"/>
          <w:sz w:val="28"/>
          <w:highlight w:val="none"/>
        </w:rPr>
        <w:t>5、是严格做好标准地名命名更名工作。对古怪离奇、地名洋化、小地冠大名等不规范的地名名称，要求申报单位按照有关规定重新申报地名，保证地名命名工作的严肃性和规范性。按照人居环境办要求，对100村街设置地名标志。</w:t>
      </w:r>
    </w:p>
    <w:p>
      <w:pPr>
        <w:spacing w:line="500" w:lineRule="exact"/>
        <w:ind w:firstLine="560" w:firstLineChars="200"/>
        <w:jc w:val="left"/>
        <w:rPr>
          <w:rFonts w:eastAsia="方正仿宋_GBK"/>
          <w:sz w:val="28"/>
          <w:highlight w:val="none"/>
        </w:rPr>
      </w:pPr>
      <w:r>
        <w:rPr>
          <w:rFonts w:eastAsia="方正仿宋_GBK"/>
          <w:sz w:val="28"/>
          <w:highlight w:val="none"/>
        </w:rPr>
        <w:t>6、是加大对社区社会组织培育扶持力度，同时加强对社区社会组织工作的监督指导。</w:t>
      </w:r>
    </w:p>
    <w:p>
      <w:pPr>
        <w:spacing w:line="500" w:lineRule="exact"/>
        <w:ind w:firstLine="560" w:firstLineChars="200"/>
        <w:jc w:val="left"/>
        <w:rPr>
          <w:rFonts w:hint="eastAsia" w:ascii="楷体_GB2312" w:eastAsia="楷体_GB2312" w:cs="Times New Roman"/>
          <w:b/>
          <w:sz w:val="32"/>
          <w:szCs w:val="32"/>
        </w:rPr>
      </w:pPr>
      <w:r>
        <w:rPr>
          <w:rFonts w:eastAsia="方正仿宋_GBK"/>
          <w:sz w:val="28"/>
          <w:highlight w:val="none"/>
        </w:rPr>
        <w:t>7、是加强健康养老服务设施建设。提升全县养老产业能力，形成规模适度的养老服务体系。</w:t>
      </w:r>
    </w:p>
    <w:p>
      <w:pPr>
        <w:overflowPunct w:val="0"/>
        <w:adjustRightInd w:val="0"/>
        <w:snapToGrid w:val="0"/>
        <w:spacing w:afterLines="50" w:line="580"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821"/>
        <w:gridCol w:w="396"/>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highlight w:val="none"/>
              </w:rPr>
            </w:pPr>
            <w:r>
              <w:rPr>
                <w:rFonts w:ascii="方正书宋_GBK" w:eastAsia="方正书宋_GBK"/>
                <w:b/>
                <w:highlight w:val="none"/>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highlight w:val="none"/>
              </w:rPr>
            </w:pPr>
            <w:r>
              <w:rPr>
                <w:rFonts w:ascii="方正书宋_GBK" w:eastAsia="方正书宋_GBK"/>
                <w:b/>
                <w:highlight w:val="none"/>
              </w:rPr>
              <w:t>二级</w:t>
            </w:r>
          </w:p>
          <w:p>
            <w:pPr>
              <w:widowControl/>
              <w:adjustRightInd w:val="0"/>
              <w:snapToGrid w:val="0"/>
              <w:jc w:val="center"/>
              <w:rPr>
                <w:rFonts w:ascii="方正书宋_GBK" w:eastAsia="方正书宋_GBK"/>
                <w:b/>
                <w:highlight w:val="none"/>
              </w:rPr>
            </w:pPr>
            <w:r>
              <w:rPr>
                <w:rFonts w:ascii="方正书宋_GBK" w:eastAsia="方正书宋_GBK"/>
                <w:b/>
                <w:highlight w:val="none"/>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highlight w:val="none"/>
              </w:rPr>
            </w:pPr>
            <w:r>
              <w:rPr>
                <w:rFonts w:ascii="方正书宋_GBK" w:eastAsia="方正书宋_GBK"/>
                <w:b/>
                <w:highlight w:val="none"/>
              </w:rPr>
              <w:t>三级</w:t>
            </w:r>
          </w:p>
          <w:p>
            <w:pPr>
              <w:widowControl/>
              <w:adjustRightInd w:val="0"/>
              <w:snapToGrid w:val="0"/>
              <w:jc w:val="center"/>
              <w:rPr>
                <w:rFonts w:ascii="方正书宋_GBK" w:eastAsia="方正书宋_GBK"/>
                <w:b/>
                <w:highlight w:val="none"/>
              </w:rPr>
            </w:pPr>
            <w:r>
              <w:rPr>
                <w:rFonts w:ascii="方正书宋_GBK" w:eastAsia="方正书宋_GBK"/>
                <w:b/>
                <w:highlight w:val="none"/>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highlight w:val="none"/>
              </w:rPr>
            </w:pPr>
            <w:r>
              <w:rPr>
                <w:rFonts w:ascii="方正书宋_GBK" w:eastAsia="方正书宋_GBK"/>
                <w:b/>
                <w:highlight w:val="none"/>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highlight w:val="none"/>
              </w:rPr>
            </w:pPr>
            <w:r>
              <w:rPr>
                <w:rFonts w:ascii="方正书宋_GBK" w:eastAsia="方正书宋_GBK"/>
                <w:b/>
                <w:highlight w:val="none"/>
              </w:rPr>
              <w:t>绩效指标</w:t>
            </w:r>
          </w:p>
          <w:p>
            <w:pPr>
              <w:widowControl/>
              <w:adjustRightInd w:val="0"/>
              <w:snapToGrid w:val="0"/>
              <w:jc w:val="center"/>
              <w:rPr>
                <w:rFonts w:ascii="方正书宋_GBK" w:eastAsia="方正书宋_GBK"/>
                <w:b/>
                <w:highlight w:val="none"/>
              </w:rPr>
            </w:pPr>
            <w:r>
              <w:rPr>
                <w:rFonts w:ascii="方正书宋_GBK" w:eastAsia="方正书宋_GBK"/>
                <w:b/>
                <w:highlight w:val="none"/>
              </w:rPr>
              <w:t>描述</w:t>
            </w:r>
          </w:p>
        </w:tc>
        <w:tc>
          <w:tcPr>
            <w:tcW w:w="1760" w:type="dxa"/>
            <w:gridSpan w:val="3"/>
            <w:tcBorders>
              <w:tl2br w:val="nil"/>
              <w:tr2bl w:val="nil"/>
            </w:tcBorders>
            <w:vAlign w:val="center"/>
          </w:tcPr>
          <w:p>
            <w:pPr>
              <w:widowControl/>
              <w:adjustRightInd w:val="0"/>
              <w:snapToGrid w:val="0"/>
              <w:jc w:val="center"/>
              <w:rPr>
                <w:rFonts w:ascii="方正书宋_GBK" w:eastAsia="方正书宋_GBK"/>
                <w:b/>
                <w:highlight w:val="none"/>
              </w:rPr>
            </w:pPr>
            <w:r>
              <w:rPr>
                <w:rFonts w:ascii="方正书宋_GBK" w:eastAsia="方正书宋_GBK"/>
                <w:b/>
                <w:highlight w:val="none"/>
              </w:rPr>
              <w:t>指标值</w:t>
            </w:r>
          </w:p>
        </w:tc>
        <w:tc>
          <w:tcPr>
            <w:tcW w:w="1121" w:type="dxa"/>
            <w:vMerge w:val="restart"/>
            <w:tcBorders>
              <w:tl2br w:val="nil"/>
              <w:tr2bl w:val="nil"/>
            </w:tcBorders>
            <w:vAlign w:val="center"/>
          </w:tcPr>
          <w:p>
            <w:pPr>
              <w:widowControl/>
              <w:adjustRightInd w:val="0"/>
              <w:snapToGrid w:val="0"/>
              <w:jc w:val="center"/>
              <w:rPr>
                <w:rFonts w:ascii="方正书宋_GBK" w:eastAsia="方正书宋_GBK"/>
                <w:b/>
                <w:highlight w:val="none"/>
              </w:rPr>
            </w:pPr>
            <w:r>
              <w:rPr>
                <w:rFonts w:ascii="方正书宋_GBK" w:eastAsia="方正书宋_GBK"/>
                <w:b/>
                <w:highlight w:val="none"/>
              </w:rPr>
              <w:t>指标值</w:t>
            </w:r>
          </w:p>
          <w:p>
            <w:pPr>
              <w:widowControl/>
              <w:adjustRightInd w:val="0"/>
              <w:snapToGrid w:val="0"/>
              <w:jc w:val="center"/>
              <w:rPr>
                <w:rFonts w:ascii="方正书宋_GBK" w:eastAsia="方正书宋_GBK"/>
                <w:b/>
                <w:highlight w:val="none"/>
              </w:rPr>
            </w:pPr>
            <w:r>
              <w:rPr>
                <w:rFonts w:ascii="方正书宋_GBK" w:eastAsia="方正书宋_GBK"/>
                <w:b/>
                <w:highlight w:val="none"/>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rPr>
                <w:highlight w:val="none"/>
              </w:rPr>
            </w:pPr>
          </w:p>
        </w:tc>
        <w:tc>
          <w:tcPr>
            <w:tcW w:w="825" w:type="dxa"/>
            <w:vMerge w:val="continue"/>
            <w:tcBorders>
              <w:tl2br w:val="nil"/>
              <w:tr2bl w:val="nil"/>
            </w:tcBorders>
            <w:vAlign w:val="center"/>
          </w:tcPr>
          <w:p>
            <w:pPr>
              <w:rPr>
                <w:highlight w:val="none"/>
              </w:rPr>
            </w:pPr>
          </w:p>
        </w:tc>
        <w:tc>
          <w:tcPr>
            <w:tcW w:w="897" w:type="dxa"/>
            <w:vMerge w:val="continue"/>
            <w:tcBorders>
              <w:tl2br w:val="nil"/>
              <w:tr2bl w:val="nil"/>
            </w:tcBorders>
            <w:vAlign w:val="center"/>
          </w:tcPr>
          <w:p>
            <w:pPr>
              <w:rPr>
                <w:highlight w:val="none"/>
              </w:rPr>
            </w:pPr>
          </w:p>
        </w:tc>
        <w:tc>
          <w:tcPr>
            <w:tcW w:w="2172" w:type="dxa"/>
            <w:vMerge w:val="continue"/>
            <w:tcBorders>
              <w:tl2br w:val="nil"/>
              <w:tr2bl w:val="nil"/>
            </w:tcBorders>
            <w:vAlign w:val="center"/>
          </w:tcPr>
          <w:p>
            <w:pPr>
              <w:rPr>
                <w:highlight w:val="none"/>
              </w:rPr>
            </w:pPr>
          </w:p>
        </w:tc>
        <w:tc>
          <w:tcPr>
            <w:tcW w:w="1483" w:type="dxa"/>
            <w:vMerge w:val="continue"/>
            <w:tcBorders>
              <w:tl2br w:val="nil"/>
              <w:tr2bl w:val="nil"/>
            </w:tcBorders>
            <w:vAlign w:val="center"/>
          </w:tcPr>
          <w:p>
            <w:pPr>
              <w:rPr>
                <w:highlight w:val="none"/>
              </w:rPr>
            </w:pPr>
          </w:p>
        </w:tc>
        <w:tc>
          <w:tcPr>
            <w:tcW w:w="543" w:type="dxa"/>
            <w:tcBorders>
              <w:tl2br w:val="nil"/>
              <w:tr2bl w:val="nil"/>
            </w:tcBorders>
            <w:vAlign w:val="center"/>
          </w:tcPr>
          <w:p>
            <w:pPr>
              <w:widowControl/>
              <w:adjustRightInd w:val="0"/>
              <w:snapToGrid w:val="0"/>
              <w:jc w:val="center"/>
              <w:rPr>
                <w:rFonts w:ascii="方正书宋_GBK" w:eastAsia="方正书宋_GBK"/>
                <w:b/>
                <w:highlight w:val="none"/>
              </w:rPr>
            </w:pPr>
            <w:r>
              <w:rPr>
                <w:rFonts w:ascii="方正书宋_GBK" w:eastAsia="方正书宋_GBK"/>
                <w:b/>
                <w:highlight w:val="none"/>
              </w:rPr>
              <w:t>符号</w:t>
            </w:r>
          </w:p>
        </w:tc>
        <w:tc>
          <w:tcPr>
            <w:tcW w:w="821" w:type="dxa"/>
            <w:tcBorders>
              <w:tl2br w:val="nil"/>
              <w:tr2bl w:val="nil"/>
            </w:tcBorders>
            <w:vAlign w:val="center"/>
          </w:tcPr>
          <w:p>
            <w:pPr>
              <w:widowControl/>
              <w:adjustRightInd w:val="0"/>
              <w:snapToGrid w:val="0"/>
              <w:jc w:val="center"/>
              <w:rPr>
                <w:rFonts w:ascii="方正书宋_GBK" w:eastAsia="方正书宋_GBK"/>
                <w:b/>
                <w:highlight w:val="none"/>
              </w:rPr>
            </w:pPr>
            <w:r>
              <w:rPr>
                <w:rFonts w:ascii="方正书宋_GBK" w:eastAsia="方正书宋_GBK"/>
                <w:b/>
                <w:highlight w:val="none"/>
              </w:rPr>
              <w:t>值</w:t>
            </w:r>
          </w:p>
        </w:tc>
        <w:tc>
          <w:tcPr>
            <w:tcW w:w="396" w:type="dxa"/>
            <w:tcBorders>
              <w:tl2br w:val="nil"/>
              <w:tr2bl w:val="nil"/>
            </w:tcBorders>
            <w:vAlign w:val="center"/>
          </w:tcPr>
          <w:p>
            <w:pPr>
              <w:widowControl/>
              <w:adjustRightInd w:val="0"/>
              <w:snapToGrid w:val="0"/>
              <w:jc w:val="center"/>
              <w:rPr>
                <w:rFonts w:ascii="方正书宋_GBK" w:eastAsia="方正书宋_GBK"/>
                <w:b/>
                <w:highlight w:val="none"/>
              </w:rPr>
            </w:pPr>
            <w:r>
              <w:rPr>
                <w:rFonts w:ascii="方正书宋_GBK" w:eastAsia="方正书宋_GBK"/>
                <w:b/>
                <w:highlight w:val="none"/>
              </w:rPr>
              <w:t>单位</w:t>
            </w:r>
          </w:p>
        </w:tc>
        <w:tc>
          <w:tcPr>
            <w:tcW w:w="1121" w:type="dxa"/>
            <w:vMerge w:val="continue"/>
            <w:tcBorders>
              <w:tl2br w:val="nil"/>
              <w:tr2bl w:val="nil"/>
            </w:tcBorders>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627"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highlight w:val="none"/>
              </w:rPr>
            </w:pPr>
            <w:r>
              <w:rPr>
                <w:rFonts w:ascii="方正书宋_GBK" w:eastAsia="方正书宋_GBK"/>
                <w:highlight w:val="none"/>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highlight w:val="none"/>
              </w:rPr>
            </w:pPr>
            <w:r>
              <w:rPr>
                <w:rFonts w:ascii="方正书宋_GBK" w:eastAsia="方正书宋_GBK"/>
                <w:highlight w:val="none"/>
              </w:rPr>
              <w:t>数量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救助对象</w:t>
            </w:r>
          </w:p>
        </w:tc>
        <w:tc>
          <w:tcPr>
            <w:tcW w:w="2172" w:type="dxa"/>
            <w:tcBorders>
              <w:tl2br w:val="nil"/>
              <w:tr2bl w:val="nil"/>
            </w:tcBorders>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 xml:space="preserve">  </w:t>
            </w:r>
          </w:p>
          <w:p>
            <w:pPr>
              <w:keepNext w:val="0"/>
              <w:keepLines w:val="0"/>
              <w:widowControl/>
              <w:suppressLineNumbers w:val="0"/>
              <w:jc w:val="center"/>
              <w:textAlignment w:val="center"/>
              <w:rPr>
                <w:rFonts w:hint="eastAsia" w:ascii="宋体" w:hAnsi="宋体" w:cs="宋体"/>
                <w:i w:val="0"/>
                <w:iCs w:val="0"/>
                <w:color w:val="000000"/>
                <w:kern w:val="0"/>
                <w:sz w:val="18"/>
                <w:szCs w:val="18"/>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低保特困两残救助对象人数</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优：大于等于95%，良：大于等于85%，中：大于等于75%，差：小于75%</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821" w:type="dxa"/>
            <w:tcBorders>
              <w:tl2br w:val="nil"/>
              <w:tr2bl w:val="nil"/>
            </w:tcBorders>
            <w:vAlign w:val="center"/>
          </w:tcPr>
          <w:p>
            <w:pPr>
              <w:keepNext w:val="0"/>
              <w:keepLines w:val="0"/>
              <w:widowControl/>
              <w:suppressLineNumbers w:val="0"/>
              <w:jc w:val="righ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11000.00</w:t>
            </w:r>
          </w:p>
        </w:tc>
        <w:tc>
          <w:tcPr>
            <w:tcW w:w="396"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人</w:t>
            </w:r>
          </w:p>
        </w:tc>
        <w:tc>
          <w:tcPr>
            <w:tcW w:w="1121"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根据统计数据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highlight w:val="none"/>
              </w:rPr>
            </w:pPr>
          </w:p>
        </w:tc>
        <w:tc>
          <w:tcPr>
            <w:tcW w:w="825" w:type="dxa"/>
            <w:tcBorders>
              <w:tl2br w:val="nil"/>
              <w:tr2bl w:val="nil"/>
            </w:tcBorders>
            <w:vAlign w:val="center"/>
          </w:tcPr>
          <w:p>
            <w:pPr>
              <w:widowControl/>
              <w:adjustRightInd w:val="0"/>
              <w:snapToGrid w:val="0"/>
              <w:jc w:val="center"/>
              <w:rPr>
                <w:rFonts w:ascii="方正书宋_GBK" w:eastAsia="方正书宋_GBK"/>
                <w:highlight w:val="none"/>
              </w:rPr>
            </w:pPr>
            <w:r>
              <w:rPr>
                <w:rFonts w:ascii="方正书宋_GBK" w:eastAsia="方正书宋_GBK"/>
                <w:highlight w:val="none"/>
              </w:rPr>
              <w:t>质量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救助资金及时发放率</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补贴资金及时发放率</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优：大于等于95%，良：大于等于85%，中：大于等于75%，差：小于75%</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821" w:type="dxa"/>
            <w:tcBorders>
              <w:tl2br w:val="nil"/>
              <w:tr2bl w:val="nil"/>
            </w:tcBorders>
            <w:vAlign w:val="center"/>
          </w:tcPr>
          <w:p>
            <w:pPr>
              <w:keepNext w:val="0"/>
              <w:keepLines w:val="0"/>
              <w:widowControl/>
              <w:suppressLineNumbers w:val="0"/>
              <w:jc w:val="righ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99.00</w:t>
            </w:r>
          </w:p>
        </w:tc>
        <w:tc>
          <w:tcPr>
            <w:tcW w:w="396"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1121"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根据工作计划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rPr>
                <w:highlight w:val="none"/>
              </w:rPr>
            </w:pPr>
          </w:p>
        </w:tc>
        <w:tc>
          <w:tcPr>
            <w:tcW w:w="825" w:type="dxa"/>
            <w:tcBorders>
              <w:tl2br w:val="nil"/>
              <w:tr2bl w:val="nil"/>
            </w:tcBorders>
            <w:vAlign w:val="center"/>
          </w:tcPr>
          <w:p>
            <w:pPr>
              <w:widowControl/>
              <w:adjustRightInd w:val="0"/>
              <w:snapToGrid w:val="0"/>
              <w:jc w:val="center"/>
              <w:rPr>
                <w:rFonts w:ascii="方正书宋_GBK" w:eastAsia="方正书宋_GBK"/>
                <w:highlight w:val="none"/>
              </w:rPr>
            </w:pPr>
            <w:r>
              <w:rPr>
                <w:rFonts w:ascii="方正书宋_GBK" w:eastAsia="方正书宋_GBK"/>
                <w:highlight w:val="none"/>
              </w:rPr>
              <w:t>时效</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完成救济资金发放</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保证补贴金按时发放</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优：大于等于95%，良：大于等于85%，中：大于等于75%，差：小于75%</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821"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 xml:space="preserve">      12</w:t>
            </w:r>
          </w:p>
        </w:tc>
        <w:tc>
          <w:tcPr>
            <w:tcW w:w="396"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月</w:t>
            </w:r>
          </w:p>
        </w:tc>
        <w:tc>
          <w:tcPr>
            <w:tcW w:w="1121"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根据全年工作计划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highlight w:val="none"/>
              </w:rPr>
            </w:pPr>
          </w:p>
        </w:tc>
        <w:tc>
          <w:tcPr>
            <w:tcW w:w="825" w:type="dxa"/>
            <w:tcBorders>
              <w:tl2br w:val="nil"/>
              <w:tr2bl w:val="nil"/>
            </w:tcBorders>
            <w:vAlign w:val="center"/>
          </w:tcPr>
          <w:p>
            <w:pPr>
              <w:widowControl/>
              <w:adjustRightInd w:val="0"/>
              <w:snapToGrid w:val="0"/>
              <w:jc w:val="center"/>
              <w:rPr>
                <w:rFonts w:ascii="方正书宋_GBK" w:eastAsia="方正书宋_GBK"/>
                <w:highlight w:val="none"/>
              </w:rPr>
            </w:pPr>
            <w:r>
              <w:rPr>
                <w:rFonts w:ascii="方正书宋_GBK" w:eastAsia="方正书宋_GBK"/>
                <w:highlight w:val="none"/>
              </w:rPr>
              <w:t>成本</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救济费成本</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为困难群众发放救济费成本</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优：大于等于95%，良：大于等于85%，中：大于等于75%，差：小于75%</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821"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 xml:space="preserve">    4000</w:t>
            </w:r>
          </w:p>
        </w:tc>
        <w:tc>
          <w:tcPr>
            <w:tcW w:w="396"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万元</w:t>
            </w:r>
          </w:p>
        </w:tc>
        <w:tc>
          <w:tcPr>
            <w:tcW w:w="1121"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根据【2020】210号文，关于下达省级财政困难群众基本生活救助补助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highlight w:val="none"/>
              </w:rPr>
            </w:pPr>
            <w:r>
              <w:rPr>
                <w:rFonts w:ascii="方正书宋_GBK" w:eastAsia="方正书宋_GBK"/>
                <w:highlight w:val="none"/>
              </w:rPr>
              <w:t>部门</w:t>
            </w:r>
            <w:r>
              <w:rPr>
                <w:rFonts w:hint="eastAsia" w:ascii="方正书宋_GBK" w:eastAsia="方正书宋_GBK"/>
                <w:highlight w:val="none"/>
              </w:rPr>
              <w:t>效果</w:t>
            </w:r>
          </w:p>
        </w:tc>
        <w:tc>
          <w:tcPr>
            <w:tcW w:w="825"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可持续影响指标</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持续时长</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持续发挥作用时间</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优：大于等于95%，良：大于等于85%，中：大于等于75%，差：小于75%</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821" w:type="dxa"/>
            <w:tcBorders>
              <w:tl2br w:val="nil"/>
              <w:tr2bl w:val="nil"/>
            </w:tcBorders>
            <w:vAlign w:val="center"/>
          </w:tcPr>
          <w:p>
            <w:pPr>
              <w:keepNext w:val="0"/>
              <w:keepLines w:val="0"/>
              <w:widowControl/>
              <w:suppressLineNumbers w:val="0"/>
              <w:jc w:val="righ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40.00</w:t>
            </w:r>
          </w:p>
        </w:tc>
        <w:tc>
          <w:tcPr>
            <w:tcW w:w="396"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1121"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根据工作目标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highlight w:val="none"/>
              </w:rPr>
            </w:pPr>
          </w:p>
        </w:tc>
        <w:tc>
          <w:tcPr>
            <w:tcW w:w="825"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经济效益指标</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促进救济对象增收率</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提高低收入人群收入</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优：大于等于95%，良：大于等于85%，中：大于等于75%，差：小于75%</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821" w:type="dxa"/>
            <w:tcBorders>
              <w:tl2br w:val="nil"/>
              <w:tr2bl w:val="nil"/>
            </w:tcBorders>
            <w:vAlign w:val="center"/>
          </w:tcPr>
          <w:p>
            <w:pPr>
              <w:keepNext w:val="0"/>
              <w:keepLines w:val="0"/>
              <w:widowControl/>
              <w:suppressLineNumbers w:val="0"/>
              <w:jc w:val="righ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396"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年</w:t>
            </w:r>
          </w:p>
        </w:tc>
        <w:tc>
          <w:tcPr>
            <w:tcW w:w="1121"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根据预期效果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highlight w:val="none"/>
              </w:rPr>
            </w:pPr>
          </w:p>
        </w:tc>
        <w:tc>
          <w:tcPr>
            <w:tcW w:w="825"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服务对象满意度指标</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服务对象满意度</w:t>
            </w:r>
          </w:p>
        </w:tc>
        <w:tc>
          <w:tcPr>
            <w:tcW w:w="2172"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服务对象满意度</w:t>
            </w:r>
          </w:p>
        </w:tc>
        <w:tc>
          <w:tcPr>
            <w:tcW w:w="1483" w:type="dxa"/>
            <w:tcBorders>
              <w:tl2br w:val="nil"/>
              <w:tr2bl w:val="nil"/>
            </w:tcBorders>
            <w:vAlign w:val="top"/>
          </w:tcPr>
          <w:p>
            <w:pPr>
              <w:keepNext w:val="0"/>
              <w:keepLines w:val="0"/>
              <w:widowControl/>
              <w:suppressLineNumbers w:val="0"/>
              <w:jc w:val="left"/>
              <w:textAlignment w:val="top"/>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优：大于等于95%，良：大于等于85%，中：大于等于75%，差：小于75%</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821" w:type="dxa"/>
            <w:tcBorders>
              <w:tl2br w:val="nil"/>
              <w:tr2bl w:val="nil"/>
            </w:tcBorders>
            <w:vAlign w:val="center"/>
          </w:tcPr>
          <w:p>
            <w:pPr>
              <w:keepNext w:val="0"/>
              <w:keepLines w:val="0"/>
              <w:widowControl/>
              <w:suppressLineNumbers w:val="0"/>
              <w:jc w:val="righ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95.00</w:t>
            </w:r>
          </w:p>
        </w:tc>
        <w:tc>
          <w:tcPr>
            <w:tcW w:w="396"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1121" w:type="dxa"/>
            <w:tcBorders>
              <w:tl2br w:val="nil"/>
              <w:tr2bl w:val="nil"/>
            </w:tcBorders>
            <w:vAlign w:val="center"/>
          </w:tcPr>
          <w:p>
            <w:pPr>
              <w:keepNext w:val="0"/>
              <w:keepLines w:val="0"/>
              <w:widowControl/>
              <w:suppressLineNumbers w:val="0"/>
              <w:jc w:val="left"/>
              <w:textAlignment w:val="center"/>
              <w:rPr>
                <w:rFonts w:ascii="方正书宋_GBK" w:eastAsia="方正书宋_GBK"/>
                <w:highlight w:val="none"/>
              </w:rPr>
            </w:pPr>
            <w:r>
              <w:rPr>
                <w:rFonts w:hint="eastAsia" w:ascii="宋体" w:hAnsi="宋体" w:eastAsia="宋体" w:cs="宋体"/>
                <w:i w:val="0"/>
                <w:iCs w:val="0"/>
                <w:color w:val="000000"/>
                <w:kern w:val="0"/>
                <w:sz w:val="18"/>
                <w:szCs w:val="18"/>
                <w:highlight w:val="none"/>
                <w:u w:val="none"/>
                <w:lang w:val="en-US" w:eastAsia="zh-CN" w:bidi="ar"/>
              </w:rPr>
              <w:t>满意度调查问卷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rPr>
                <w:highlight w:val="none"/>
              </w:rPr>
            </w:pPr>
          </w:p>
        </w:tc>
        <w:tc>
          <w:tcPr>
            <w:tcW w:w="825" w:type="dxa"/>
            <w:tcBorders>
              <w:tl2br w:val="nil"/>
              <w:tr2bl w:val="nil"/>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社会效益</w:t>
            </w:r>
          </w:p>
        </w:tc>
        <w:tc>
          <w:tcPr>
            <w:tcW w:w="897"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保障民政工作顺利挖能</w:t>
            </w:r>
          </w:p>
        </w:tc>
        <w:tc>
          <w:tcPr>
            <w:tcW w:w="2172"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更好更快的为社会服务</w:t>
            </w:r>
          </w:p>
        </w:tc>
        <w:tc>
          <w:tcPr>
            <w:tcW w:w="1483" w:type="dxa"/>
            <w:tcBorders>
              <w:tl2br w:val="nil"/>
              <w:tr2bl w:val="nil"/>
            </w:tcBorders>
            <w:noWrap/>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优：大于等于95%，良：大于等于85%，中：大于等于75%，差：小于75%</w:t>
            </w:r>
          </w:p>
        </w:tc>
        <w:tc>
          <w:tcPr>
            <w:tcW w:w="54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w:t>
            </w:r>
          </w:p>
        </w:tc>
        <w:tc>
          <w:tcPr>
            <w:tcW w:w="821" w:type="dxa"/>
            <w:tcBorders>
              <w:tl2br w:val="nil"/>
              <w:tr2bl w:val="nil"/>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100</w:t>
            </w:r>
          </w:p>
        </w:tc>
        <w:tc>
          <w:tcPr>
            <w:tcW w:w="396"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w:t>
            </w:r>
          </w:p>
        </w:tc>
        <w:tc>
          <w:tcPr>
            <w:tcW w:w="1121" w:type="dxa"/>
            <w:tcBorders>
              <w:tl2br w:val="nil"/>
              <w:tr2bl w:val="nil"/>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根据全年工作目标</w:t>
            </w:r>
          </w:p>
        </w:tc>
      </w:tr>
    </w:tbl>
    <w:p>
      <w:pPr>
        <w:spacing w:line="584" w:lineRule="exact"/>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1.（专款）冀财社【2021】184号关于提前下达2022年省级财政养老服务体系建设经费预算的通知（建设补贴）绩效目标表</w:t>
      </w:r>
      <w:bookmarkEnd w:id="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13102422P00769210005R</w:t>
            </w:r>
          </w:p>
        </w:tc>
        <w:tc>
          <w:tcPr>
            <w:tcW w:w="1327" w:type="dxa"/>
            <w:vAlign w:val="center"/>
          </w:tcPr>
          <w:p>
            <w:pPr>
              <w:pStyle w:val="15"/>
            </w:pPr>
            <w:r>
              <w:t>项目名称</w:t>
            </w:r>
          </w:p>
        </w:tc>
        <w:tc>
          <w:tcPr>
            <w:tcW w:w="3981" w:type="dxa"/>
            <w:gridSpan w:val="3"/>
            <w:vAlign w:val="center"/>
          </w:tcPr>
          <w:p>
            <w:pPr>
              <w:pStyle w:val="16"/>
            </w:pPr>
            <w:r>
              <w:t>（专款）冀财社【2021】184号关于提前下达2022年省级财政养老服务体系建设经费预算的通知（建设补贴）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97.00</w:t>
            </w:r>
          </w:p>
        </w:tc>
        <w:tc>
          <w:tcPr>
            <w:tcW w:w="1327" w:type="dxa"/>
            <w:vAlign w:val="center"/>
          </w:tcPr>
          <w:p>
            <w:pPr>
              <w:pStyle w:val="15"/>
            </w:pPr>
            <w:r>
              <w:t>其中：财政    资金</w:t>
            </w:r>
          </w:p>
        </w:tc>
        <w:tc>
          <w:tcPr>
            <w:tcW w:w="1327" w:type="dxa"/>
            <w:vAlign w:val="center"/>
          </w:tcPr>
          <w:p>
            <w:pPr>
              <w:pStyle w:val="16"/>
            </w:pPr>
            <w:r>
              <w:t>97.00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对通过等记评定的民办养老机构给予一次性建设补贴，有效激发市场活力，加快推进居家社区相协调、医养康养相结合的养老服务体系建设，降低了养老服务机构运营风险，提升了养老机构服务质量，大力支持养老机构建设，弥补运营经费不足等问题。</w:t>
            </w:r>
            <w:r>
              <w:tab/>
            </w:r>
            <w:r>
              <w:tab/>
            </w:r>
            <w:r>
              <w:tab/>
            </w:r>
            <w:r>
              <w:tab/>
            </w:r>
            <w:r>
              <w:tab/>
            </w:r>
            <w:r>
              <w:tab/>
            </w:r>
            <w:r>
              <w:tab/>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对通过等记评定的民办养老机构给予一次性建设补贴，有效激发市场活力，加快推进居家社区相协调、医养康养相结合的养老服务体系建设，降低了养老服务机构运营风险，提升了养老机构服务质量，大力支持养老机构建设，弥补运营经费不足等问</w:t>
            </w:r>
            <w:r>
              <w:rPr>
                <w:rFonts w:hint="eastAsia"/>
                <w:lang w:eastAsia="zh-CN"/>
              </w:rPr>
              <w:t>题。</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养老机构床位数</w:t>
            </w:r>
          </w:p>
        </w:tc>
        <w:tc>
          <w:tcPr>
            <w:tcW w:w="2654" w:type="dxa"/>
            <w:vAlign w:val="center"/>
          </w:tcPr>
          <w:p>
            <w:pPr>
              <w:pStyle w:val="16"/>
            </w:pPr>
            <w:r>
              <w:t>通过星级评定的民办养老机构按照床位数给与补贴</w:t>
            </w:r>
          </w:p>
        </w:tc>
        <w:tc>
          <w:tcPr>
            <w:tcW w:w="1327" w:type="dxa"/>
            <w:vAlign w:val="center"/>
          </w:tcPr>
          <w:p>
            <w:pPr>
              <w:pStyle w:val="16"/>
            </w:pPr>
            <w:r>
              <w:t>≤165张</w:t>
            </w:r>
          </w:p>
        </w:tc>
        <w:tc>
          <w:tcPr>
            <w:tcW w:w="1327" w:type="dxa"/>
            <w:vAlign w:val="center"/>
          </w:tcPr>
          <w:p>
            <w:pPr>
              <w:pStyle w:val="16"/>
            </w:pPr>
            <w:r>
              <w:t>民办养老机构提供床位信息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资金到位率</w:t>
            </w:r>
          </w:p>
        </w:tc>
        <w:tc>
          <w:tcPr>
            <w:tcW w:w="2654" w:type="dxa"/>
            <w:vAlign w:val="center"/>
          </w:tcPr>
          <w:p>
            <w:pPr>
              <w:pStyle w:val="16"/>
            </w:pPr>
            <w:r>
              <w:t>资金足额发放</w:t>
            </w:r>
          </w:p>
        </w:tc>
        <w:tc>
          <w:tcPr>
            <w:tcW w:w="1327" w:type="dxa"/>
            <w:vAlign w:val="center"/>
          </w:tcPr>
          <w:p>
            <w:pPr>
              <w:pStyle w:val="16"/>
            </w:pPr>
            <w:r>
              <w:t>100%</w:t>
            </w:r>
          </w:p>
        </w:tc>
        <w:tc>
          <w:tcPr>
            <w:tcW w:w="1327" w:type="dxa"/>
            <w:vAlign w:val="center"/>
          </w:tcPr>
          <w:p>
            <w:pPr>
              <w:pStyle w:val="16"/>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资金及时拨付率</w:t>
            </w:r>
          </w:p>
        </w:tc>
        <w:tc>
          <w:tcPr>
            <w:tcW w:w="2654" w:type="dxa"/>
            <w:vAlign w:val="center"/>
          </w:tcPr>
          <w:p>
            <w:pPr>
              <w:pStyle w:val="16"/>
            </w:pPr>
            <w:r>
              <w:t>资金到位及时发放</w:t>
            </w:r>
          </w:p>
        </w:tc>
        <w:tc>
          <w:tcPr>
            <w:tcW w:w="1327" w:type="dxa"/>
            <w:vAlign w:val="center"/>
          </w:tcPr>
          <w:p>
            <w:pPr>
              <w:pStyle w:val="16"/>
            </w:pPr>
            <w:r>
              <w:t>100%</w:t>
            </w:r>
          </w:p>
        </w:tc>
        <w:tc>
          <w:tcPr>
            <w:tcW w:w="1327" w:type="dxa"/>
            <w:vAlign w:val="center"/>
          </w:tcPr>
          <w:p>
            <w:pPr>
              <w:pStyle w:val="16"/>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奖励标准</w:t>
            </w:r>
          </w:p>
        </w:tc>
        <w:tc>
          <w:tcPr>
            <w:tcW w:w="2654" w:type="dxa"/>
            <w:vAlign w:val="center"/>
          </w:tcPr>
          <w:p>
            <w:pPr>
              <w:pStyle w:val="16"/>
            </w:pPr>
            <w:r>
              <w:t>按照文件奖励标准</w:t>
            </w:r>
          </w:p>
        </w:tc>
        <w:tc>
          <w:tcPr>
            <w:tcW w:w="1327" w:type="dxa"/>
            <w:vAlign w:val="center"/>
          </w:tcPr>
          <w:p>
            <w:pPr>
              <w:pStyle w:val="16"/>
            </w:pPr>
            <w:r>
              <w:t>≤97万元</w:t>
            </w:r>
          </w:p>
        </w:tc>
        <w:tc>
          <w:tcPr>
            <w:tcW w:w="1327" w:type="dxa"/>
            <w:vAlign w:val="center"/>
          </w:tcPr>
          <w:p>
            <w:pPr>
              <w:pStyle w:val="16"/>
            </w:pPr>
            <w:r>
              <w:t>民办养老机构提供床位信息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提升养老服务质量</w:t>
            </w:r>
          </w:p>
        </w:tc>
        <w:tc>
          <w:tcPr>
            <w:tcW w:w="2654" w:type="dxa"/>
            <w:vAlign w:val="center"/>
          </w:tcPr>
          <w:p>
            <w:pPr>
              <w:pStyle w:val="16"/>
            </w:pPr>
            <w:r>
              <w:t>促进社会化运营，降低了机构风险</w:t>
            </w:r>
          </w:p>
        </w:tc>
        <w:tc>
          <w:tcPr>
            <w:tcW w:w="1327" w:type="dxa"/>
            <w:vAlign w:val="center"/>
          </w:tcPr>
          <w:p>
            <w:pPr>
              <w:pStyle w:val="16"/>
            </w:pPr>
            <w:r>
              <w:t>≥95%</w:t>
            </w:r>
          </w:p>
        </w:tc>
        <w:tc>
          <w:tcPr>
            <w:tcW w:w="1327" w:type="dxa"/>
            <w:vAlign w:val="center"/>
          </w:tcPr>
          <w:p>
            <w:pPr>
              <w:pStyle w:val="16"/>
            </w:pPr>
            <w:r>
              <w:t>养老机构内部反馈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持续时长</w:t>
            </w:r>
          </w:p>
        </w:tc>
        <w:tc>
          <w:tcPr>
            <w:tcW w:w="2654" w:type="dxa"/>
            <w:vAlign w:val="center"/>
          </w:tcPr>
          <w:p>
            <w:pPr>
              <w:pStyle w:val="16"/>
            </w:pPr>
            <w:r>
              <w:t>持续发挥作用时长</w:t>
            </w:r>
          </w:p>
        </w:tc>
        <w:tc>
          <w:tcPr>
            <w:tcW w:w="1327" w:type="dxa"/>
            <w:vAlign w:val="center"/>
          </w:tcPr>
          <w:p>
            <w:pPr>
              <w:pStyle w:val="16"/>
            </w:pPr>
            <w:r>
              <w:t>1年</w:t>
            </w:r>
          </w:p>
        </w:tc>
        <w:tc>
          <w:tcPr>
            <w:tcW w:w="1327" w:type="dxa"/>
            <w:vAlign w:val="center"/>
          </w:tcPr>
          <w:p>
            <w:pPr>
              <w:pStyle w:val="16"/>
            </w:pPr>
            <w:r>
              <w:t>根据养老机构及老人反应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老人满意度</w:t>
            </w:r>
          </w:p>
        </w:tc>
        <w:tc>
          <w:tcPr>
            <w:tcW w:w="2654" w:type="dxa"/>
            <w:vAlign w:val="center"/>
          </w:tcPr>
          <w:p>
            <w:pPr>
              <w:pStyle w:val="16"/>
            </w:pPr>
            <w:r>
              <w:t>养老机构老人满意度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6840" w:h="11900" w:orient="landscape"/>
          <w:pgMar w:top="1304" w:right="113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2.（专款）冀财社【2021】185号关于提前下达2022年省级专项福利彩票公益金预算的通知（居家适老化改造）绩效目标表</w:t>
      </w:r>
      <w:bookmarkEnd w:id="1"/>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13102422P00768910001U</w:t>
            </w:r>
          </w:p>
        </w:tc>
        <w:tc>
          <w:tcPr>
            <w:tcW w:w="1327" w:type="dxa"/>
            <w:vAlign w:val="center"/>
          </w:tcPr>
          <w:p>
            <w:pPr>
              <w:pStyle w:val="15"/>
            </w:pPr>
            <w:r>
              <w:t>项目名称</w:t>
            </w:r>
          </w:p>
        </w:tc>
        <w:tc>
          <w:tcPr>
            <w:tcW w:w="3981" w:type="dxa"/>
            <w:gridSpan w:val="3"/>
            <w:vAlign w:val="center"/>
          </w:tcPr>
          <w:p>
            <w:pPr>
              <w:pStyle w:val="16"/>
            </w:pPr>
            <w:r>
              <w:t>（专款）冀财社【2021】185号关于提前下达2022年省级专项福利彩票公益金预算的通知（居家适老化改造）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12.00</w:t>
            </w:r>
          </w:p>
        </w:tc>
        <w:tc>
          <w:tcPr>
            <w:tcW w:w="1327" w:type="dxa"/>
            <w:vAlign w:val="center"/>
          </w:tcPr>
          <w:p>
            <w:pPr>
              <w:pStyle w:val="15"/>
            </w:pPr>
            <w:r>
              <w:t>其中：财政    资金</w:t>
            </w:r>
          </w:p>
        </w:tc>
        <w:tc>
          <w:tcPr>
            <w:tcW w:w="1327" w:type="dxa"/>
            <w:vAlign w:val="center"/>
          </w:tcPr>
          <w:p>
            <w:pPr>
              <w:pStyle w:val="16"/>
            </w:pPr>
            <w:r>
              <w:t>12.00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统筹用于民办养老机构建设补贴、养老机构运营补贴、社区居家养老服务设施建设补贴、农村互助幸福院建设补贴、经济困难的高龄失能老年人养老服务补贴护理补贴、养老机构综合责任保险补贴、消防安全达标奖励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统筹用于民办养老机构建设补贴、养老机构运营补贴、社区居家养老服务设施建设补贴、农村互助幸福院建设补贴、经济困难的高龄失能老年人养老服务补贴护理补贴、养老机构综合责任保险补贴、消防安全达标奖励等。</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实施居家适老化改造率</w:t>
            </w:r>
          </w:p>
        </w:tc>
        <w:tc>
          <w:tcPr>
            <w:tcW w:w="2654" w:type="dxa"/>
            <w:vAlign w:val="center"/>
          </w:tcPr>
          <w:p>
            <w:pPr>
              <w:pStyle w:val="16"/>
            </w:pPr>
            <w:r>
              <w:t>特困困难老年人家庭实施居家适老化改造数量</w:t>
            </w:r>
          </w:p>
        </w:tc>
        <w:tc>
          <w:tcPr>
            <w:tcW w:w="1327" w:type="dxa"/>
            <w:vAlign w:val="center"/>
          </w:tcPr>
          <w:p>
            <w:pPr>
              <w:pStyle w:val="16"/>
            </w:pPr>
            <w:r>
              <w:t>≤120人</w:t>
            </w:r>
          </w:p>
        </w:tc>
        <w:tc>
          <w:tcPr>
            <w:tcW w:w="1327" w:type="dxa"/>
            <w:vAlign w:val="center"/>
          </w:tcPr>
          <w:p>
            <w:pPr>
              <w:pStyle w:val="16"/>
            </w:pPr>
            <w:r>
              <w:t>人员名册（待定）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资金到位率</w:t>
            </w:r>
          </w:p>
        </w:tc>
        <w:tc>
          <w:tcPr>
            <w:tcW w:w="2654" w:type="dxa"/>
            <w:vAlign w:val="center"/>
          </w:tcPr>
          <w:p>
            <w:pPr>
              <w:pStyle w:val="16"/>
            </w:pPr>
            <w:r>
              <w:t>上级配套资金</w:t>
            </w:r>
          </w:p>
        </w:tc>
        <w:tc>
          <w:tcPr>
            <w:tcW w:w="1327" w:type="dxa"/>
            <w:vAlign w:val="center"/>
          </w:tcPr>
          <w:p>
            <w:pPr>
              <w:pStyle w:val="16"/>
            </w:pPr>
            <w:r>
              <w:t>100%</w:t>
            </w:r>
          </w:p>
        </w:tc>
        <w:tc>
          <w:tcPr>
            <w:tcW w:w="1327" w:type="dxa"/>
            <w:vAlign w:val="center"/>
          </w:tcPr>
          <w:p>
            <w:pPr>
              <w:pStyle w:val="16"/>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资金及时拨付率</w:t>
            </w:r>
          </w:p>
        </w:tc>
        <w:tc>
          <w:tcPr>
            <w:tcW w:w="2654" w:type="dxa"/>
            <w:vAlign w:val="center"/>
          </w:tcPr>
          <w:p>
            <w:pPr>
              <w:pStyle w:val="16"/>
            </w:pPr>
            <w:r>
              <w:t>资金到位及时发放</w:t>
            </w:r>
          </w:p>
        </w:tc>
        <w:tc>
          <w:tcPr>
            <w:tcW w:w="1327" w:type="dxa"/>
            <w:vAlign w:val="center"/>
          </w:tcPr>
          <w:p>
            <w:pPr>
              <w:pStyle w:val="16"/>
            </w:pPr>
            <w:r>
              <w:t>100%</w:t>
            </w:r>
          </w:p>
        </w:tc>
        <w:tc>
          <w:tcPr>
            <w:tcW w:w="1327" w:type="dxa"/>
            <w:vAlign w:val="center"/>
          </w:tcPr>
          <w:p>
            <w:pPr>
              <w:pStyle w:val="16"/>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补贴标准</w:t>
            </w:r>
          </w:p>
        </w:tc>
        <w:tc>
          <w:tcPr>
            <w:tcW w:w="2654" w:type="dxa"/>
            <w:vAlign w:val="center"/>
          </w:tcPr>
          <w:p>
            <w:pPr>
              <w:pStyle w:val="16"/>
            </w:pPr>
            <w:r>
              <w:t>每户补贴标准</w:t>
            </w:r>
          </w:p>
        </w:tc>
        <w:tc>
          <w:tcPr>
            <w:tcW w:w="1327" w:type="dxa"/>
            <w:vAlign w:val="center"/>
          </w:tcPr>
          <w:p>
            <w:pPr>
              <w:pStyle w:val="16"/>
            </w:pPr>
            <w:r>
              <w:t>≤1000元</w:t>
            </w:r>
          </w:p>
        </w:tc>
        <w:tc>
          <w:tcPr>
            <w:tcW w:w="1327" w:type="dxa"/>
            <w:vAlign w:val="center"/>
          </w:tcPr>
          <w:p>
            <w:pPr>
              <w:pStyle w:val="16"/>
            </w:pPr>
            <w:r>
              <w:t>上级实施方案（待定）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为特困集中供养老人服务</w:t>
            </w:r>
          </w:p>
        </w:tc>
        <w:tc>
          <w:tcPr>
            <w:tcW w:w="2654" w:type="dxa"/>
            <w:vAlign w:val="center"/>
          </w:tcPr>
          <w:p>
            <w:pPr>
              <w:pStyle w:val="16"/>
            </w:pPr>
            <w:r>
              <w:t>保障特殊困难老人的养老需求</w:t>
            </w:r>
          </w:p>
        </w:tc>
        <w:tc>
          <w:tcPr>
            <w:tcW w:w="1327" w:type="dxa"/>
            <w:vAlign w:val="center"/>
          </w:tcPr>
          <w:p>
            <w:pPr>
              <w:pStyle w:val="16"/>
            </w:pPr>
            <w:r>
              <w:t>≥95%</w:t>
            </w:r>
          </w:p>
        </w:tc>
        <w:tc>
          <w:tcPr>
            <w:tcW w:w="1327" w:type="dxa"/>
            <w:vAlign w:val="center"/>
          </w:tcPr>
          <w:p>
            <w:pPr>
              <w:pStyle w:val="16"/>
            </w:pPr>
            <w:r>
              <w:t>上级实施方案（待定）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持续时长</w:t>
            </w:r>
          </w:p>
        </w:tc>
        <w:tc>
          <w:tcPr>
            <w:tcW w:w="2654" w:type="dxa"/>
            <w:vAlign w:val="center"/>
          </w:tcPr>
          <w:p>
            <w:pPr>
              <w:pStyle w:val="16"/>
            </w:pPr>
            <w:r>
              <w:t>持续发挥作用时长</w:t>
            </w:r>
          </w:p>
        </w:tc>
        <w:tc>
          <w:tcPr>
            <w:tcW w:w="1327" w:type="dxa"/>
            <w:vAlign w:val="center"/>
          </w:tcPr>
          <w:p>
            <w:pPr>
              <w:pStyle w:val="16"/>
            </w:pPr>
            <w:r>
              <w:t>1年</w:t>
            </w:r>
          </w:p>
        </w:tc>
        <w:tc>
          <w:tcPr>
            <w:tcW w:w="1327" w:type="dxa"/>
            <w:vAlign w:val="center"/>
          </w:tcPr>
          <w:p>
            <w:pPr>
              <w:pStyle w:val="16"/>
            </w:pPr>
            <w:r>
              <w:t>上级实施方案（待定）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特殊困难老人满意度</w:t>
            </w:r>
          </w:p>
        </w:tc>
        <w:tc>
          <w:tcPr>
            <w:tcW w:w="2654" w:type="dxa"/>
            <w:vAlign w:val="center"/>
          </w:tcPr>
          <w:p>
            <w:pPr>
              <w:pStyle w:val="16"/>
            </w:pPr>
            <w:r>
              <w:t>特殊困难老人满意度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3.（专款）冀财社【2021】185号关于提前下达2022年省级专项福利彩票公益金预算的通知（农村公益性公墓建设）绩效目标表</w:t>
      </w:r>
      <w:bookmarkEnd w:id="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13102422P00768910002F</w:t>
            </w:r>
          </w:p>
        </w:tc>
        <w:tc>
          <w:tcPr>
            <w:tcW w:w="1327" w:type="dxa"/>
            <w:vAlign w:val="center"/>
          </w:tcPr>
          <w:p>
            <w:pPr>
              <w:pStyle w:val="15"/>
            </w:pPr>
            <w:r>
              <w:t>项目名称</w:t>
            </w:r>
          </w:p>
        </w:tc>
        <w:tc>
          <w:tcPr>
            <w:tcW w:w="3981" w:type="dxa"/>
            <w:gridSpan w:val="3"/>
            <w:vAlign w:val="center"/>
          </w:tcPr>
          <w:p>
            <w:pPr>
              <w:pStyle w:val="16"/>
            </w:pPr>
            <w:r>
              <w:t>（专款）冀财社【2021】185号关于提前下达2022年省级专项福利彩票公益金预算的通知（农村公益性公墓建设）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40.00</w:t>
            </w:r>
          </w:p>
        </w:tc>
        <w:tc>
          <w:tcPr>
            <w:tcW w:w="1327" w:type="dxa"/>
            <w:vAlign w:val="center"/>
          </w:tcPr>
          <w:p>
            <w:pPr>
              <w:pStyle w:val="15"/>
            </w:pPr>
            <w:r>
              <w:t>其中：财政    资金</w:t>
            </w:r>
          </w:p>
        </w:tc>
        <w:tc>
          <w:tcPr>
            <w:tcW w:w="1327" w:type="dxa"/>
            <w:vAlign w:val="center"/>
          </w:tcPr>
          <w:p>
            <w:pPr>
              <w:pStyle w:val="16"/>
            </w:pPr>
            <w:r>
              <w:t>40.00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根据河北省政府《关于加强农村公益性公墓建设和管理的意见》（2019）-79文件精神到2022年，实现乡镇中心型农村公益性公墓及骨灰堂覆盖率达到50%的要求，廊坊市规划设计院规划和《城市公益性公墓建设标准》（建标182-2017），香河县民政局拟建设2022年乡镇中心型农村公益性公墓（骨灰堂）4处，计划在蒋辛屯镇、安平镇各建设1处公益性公墓，刘宋镇、钱旺镇各建设1处公益性骨灰堂。</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根据河北省政府《关于加强农村公益性公墓建设和管理的意见》（2019）-79文件精神到2022年，实现乡镇中心型农村公益性公墓及骨灰堂覆盖率达到50%的要求，廊坊市规划设计院规划和《城市公益性公墓建设标准》（建标182-2017），香河县民政局拟建设2022年乡镇中心型农村公益性公墓（骨灰堂）4处，计划在蒋辛屯镇、安平镇各建设1处公益性公墓，刘宋镇、钱旺镇各建设1处公益性骨灰堂。</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建设数量</w:t>
            </w:r>
          </w:p>
        </w:tc>
        <w:tc>
          <w:tcPr>
            <w:tcW w:w="2654" w:type="dxa"/>
            <w:vAlign w:val="center"/>
          </w:tcPr>
          <w:p>
            <w:pPr>
              <w:pStyle w:val="16"/>
            </w:pPr>
            <w:r>
              <w:t>公益性公墓（骨灰堂）建设</w:t>
            </w:r>
          </w:p>
        </w:tc>
        <w:tc>
          <w:tcPr>
            <w:tcW w:w="1327" w:type="dxa"/>
            <w:vAlign w:val="center"/>
          </w:tcPr>
          <w:p>
            <w:pPr>
              <w:pStyle w:val="16"/>
            </w:pPr>
            <w:r>
              <w:t>4个</w:t>
            </w:r>
          </w:p>
        </w:tc>
        <w:tc>
          <w:tcPr>
            <w:tcW w:w="1327" w:type="dxa"/>
            <w:vAlign w:val="center"/>
          </w:tcPr>
          <w:p>
            <w:pPr>
              <w:pStyle w:val="16"/>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完成率</w:t>
            </w:r>
          </w:p>
        </w:tc>
        <w:tc>
          <w:tcPr>
            <w:tcW w:w="2654" w:type="dxa"/>
            <w:vAlign w:val="center"/>
          </w:tcPr>
          <w:p>
            <w:pPr>
              <w:pStyle w:val="16"/>
            </w:pPr>
            <w:r>
              <w:t>按时按量完成</w:t>
            </w:r>
          </w:p>
        </w:tc>
        <w:tc>
          <w:tcPr>
            <w:tcW w:w="1327" w:type="dxa"/>
            <w:vAlign w:val="center"/>
          </w:tcPr>
          <w:p>
            <w:pPr>
              <w:pStyle w:val="16"/>
            </w:pPr>
            <w:r>
              <w:t>100%</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完成时间</w:t>
            </w:r>
          </w:p>
        </w:tc>
        <w:tc>
          <w:tcPr>
            <w:tcW w:w="2654" w:type="dxa"/>
            <w:vAlign w:val="center"/>
          </w:tcPr>
          <w:p>
            <w:pPr>
              <w:pStyle w:val="16"/>
            </w:pPr>
            <w:r>
              <w:t>年度工作任务</w:t>
            </w:r>
          </w:p>
        </w:tc>
        <w:tc>
          <w:tcPr>
            <w:tcW w:w="1327" w:type="dxa"/>
            <w:vAlign w:val="center"/>
          </w:tcPr>
          <w:p>
            <w:pPr>
              <w:pStyle w:val="16"/>
            </w:pPr>
            <w:r>
              <w:t>12月</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建设成本</w:t>
            </w:r>
          </w:p>
        </w:tc>
        <w:tc>
          <w:tcPr>
            <w:tcW w:w="2654" w:type="dxa"/>
            <w:vAlign w:val="center"/>
          </w:tcPr>
          <w:p>
            <w:pPr>
              <w:pStyle w:val="16"/>
            </w:pPr>
            <w:r>
              <w:t>公益性公墓（骨灰堂）建设</w:t>
            </w:r>
          </w:p>
        </w:tc>
        <w:tc>
          <w:tcPr>
            <w:tcW w:w="1327" w:type="dxa"/>
            <w:vAlign w:val="center"/>
          </w:tcPr>
          <w:p>
            <w:pPr>
              <w:pStyle w:val="16"/>
            </w:pPr>
            <w:r>
              <w:t>≤3.4万元</w:t>
            </w:r>
          </w:p>
        </w:tc>
        <w:tc>
          <w:tcPr>
            <w:tcW w:w="1327" w:type="dxa"/>
            <w:vAlign w:val="center"/>
          </w:tcPr>
          <w:p>
            <w:pPr>
              <w:pStyle w:val="16"/>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工作完成率</w:t>
            </w:r>
          </w:p>
        </w:tc>
        <w:tc>
          <w:tcPr>
            <w:tcW w:w="2654" w:type="dxa"/>
            <w:vAlign w:val="center"/>
          </w:tcPr>
          <w:p>
            <w:pPr>
              <w:pStyle w:val="16"/>
            </w:pPr>
            <w:r>
              <w:t>按质按时完成</w:t>
            </w:r>
          </w:p>
        </w:tc>
        <w:tc>
          <w:tcPr>
            <w:tcW w:w="1327" w:type="dxa"/>
            <w:vAlign w:val="center"/>
          </w:tcPr>
          <w:p>
            <w:pPr>
              <w:pStyle w:val="16"/>
            </w:pPr>
            <w:r>
              <w:t>100%</w:t>
            </w:r>
          </w:p>
        </w:tc>
        <w:tc>
          <w:tcPr>
            <w:tcW w:w="1327" w:type="dxa"/>
            <w:vAlign w:val="center"/>
          </w:tcPr>
          <w:p>
            <w:pPr>
              <w:pStyle w:val="16"/>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持续时长</w:t>
            </w:r>
          </w:p>
        </w:tc>
        <w:tc>
          <w:tcPr>
            <w:tcW w:w="2654" w:type="dxa"/>
            <w:vAlign w:val="center"/>
          </w:tcPr>
          <w:p>
            <w:pPr>
              <w:pStyle w:val="16"/>
            </w:pPr>
            <w:r>
              <w:t>持续发挥作用时长</w:t>
            </w:r>
          </w:p>
        </w:tc>
        <w:tc>
          <w:tcPr>
            <w:tcW w:w="1327" w:type="dxa"/>
            <w:vAlign w:val="center"/>
          </w:tcPr>
          <w:p>
            <w:pPr>
              <w:pStyle w:val="16"/>
            </w:pPr>
            <w:r>
              <w:t>≥1年</w:t>
            </w:r>
          </w:p>
        </w:tc>
        <w:tc>
          <w:tcPr>
            <w:tcW w:w="1327" w:type="dxa"/>
            <w:vAlign w:val="center"/>
          </w:tcPr>
          <w:p>
            <w:pPr>
              <w:pStyle w:val="16"/>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社会满意度</w:t>
            </w:r>
          </w:p>
        </w:tc>
        <w:tc>
          <w:tcPr>
            <w:tcW w:w="2654" w:type="dxa"/>
            <w:vAlign w:val="center"/>
          </w:tcPr>
          <w:p>
            <w:pPr>
              <w:pStyle w:val="16"/>
            </w:pPr>
            <w:r>
              <w:t>为群众提供优质服务</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4.城乡困难群众临时救助资金绩效目标表</w:t>
      </w:r>
      <w:bookmarkEnd w:id="3"/>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13102422P002ETC10002K</w:t>
            </w:r>
          </w:p>
        </w:tc>
        <w:tc>
          <w:tcPr>
            <w:tcW w:w="1327" w:type="dxa"/>
            <w:vAlign w:val="center"/>
          </w:tcPr>
          <w:p>
            <w:pPr>
              <w:pStyle w:val="15"/>
            </w:pPr>
            <w:r>
              <w:t>项目名称</w:t>
            </w:r>
          </w:p>
        </w:tc>
        <w:tc>
          <w:tcPr>
            <w:tcW w:w="3981" w:type="dxa"/>
            <w:gridSpan w:val="3"/>
            <w:vAlign w:val="center"/>
          </w:tcPr>
          <w:p>
            <w:pPr>
              <w:pStyle w:val="16"/>
            </w:pPr>
            <w:r>
              <w:t>城乡困难群众临时救助资金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36.00</w:t>
            </w:r>
          </w:p>
        </w:tc>
        <w:tc>
          <w:tcPr>
            <w:tcW w:w="1327" w:type="dxa"/>
            <w:vAlign w:val="center"/>
          </w:tcPr>
          <w:p>
            <w:pPr>
              <w:pStyle w:val="15"/>
            </w:pPr>
            <w:r>
              <w:t>其中：财政    资金</w:t>
            </w:r>
          </w:p>
        </w:tc>
        <w:tc>
          <w:tcPr>
            <w:tcW w:w="1327" w:type="dxa"/>
            <w:vAlign w:val="center"/>
          </w:tcPr>
          <w:p>
            <w:pPr>
              <w:pStyle w:val="16"/>
            </w:pPr>
            <w:r>
              <w:t>36.00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坚持救急、就难，确保有困难的群众都能求助有门，并按规定得到及时救助。实施临时救助，要着眼解决救助对象基本生活困难、摆脱临时困境、保障基本生活权益。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1.坚持救急、就难，确保有困难的群众都能求助有门，并按规定得到及时救助。实施临时救助，要着眼解决救助对象基本生活困难、摆脱临时困境、保障基本生活权益。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发放人数</w:t>
            </w:r>
          </w:p>
        </w:tc>
        <w:tc>
          <w:tcPr>
            <w:tcW w:w="2654" w:type="dxa"/>
            <w:vAlign w:val="center"/>
          </w:tcPr>
          <w:p>
            <w:pPr>
              <w:pStyle w:val="16"/>
            </w:pPr>
            <w:r>
              <w:t>申请临时救助的困难群众人员</w:t>
            </w:r>
          </w:p>
        </w:tc>
        <w:tc>
          <w:tcPr>
            <w:tcW w:w="1327" w:type="dxa"/>
            <w:vAlign w:val="center"/>
          </w:tcPr>
          <w:p>
            <w:pPr>
              <w:pStyle w:val="16"/>
            </w:pPr>
            <w:r>
              <w:t>≥49户</w:t>
            </w:r>
          </w:p>
        </w:tc>
        <w:tc>
          <w:tcPr>
            <w:tcW w:w="1327" w:type="dxa"/>
            <w:vAlign w:val="center"/>
          </w:tcPr>
          <w:p>
            <w:pPr>
              <w:pStyle w:val="16"/>
            </w:pPr>
            <w:r>
              <w:t>根据乡镇上报民政归总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应补尽补率</w:t>
            </w:r>
          </w:p>
        </w:tc>
        <w:tc>
          <w:tcPr>
            <w:tcW w:w="2654" w:type="dxa"/>
            <w:vAlign w:val="center"/>
          </w:tcPr>
          <w:p>
            <w:pPr>
              <w:pStyle w:val="16"/>
            </w:pPr>
            <w:r>
              <w:t>完成救助金发放，使困难得到及时救助</w:t>
            </w:r>
          </w:p>
        </w:tc>
        <w:tc>
          <w:tcPr>
            <w:tcW w:w="1327" w:type="dxa"/>
            <w:vAlign w:val="center"/>
          </w:tcPr>
          <w:p>
            <w:pPr>
              <w:pStyle w:val="16"/>
            </w:pPr>
            <w:r>
              <w:t>100%</w:t>
            </w:r>
          </w:p>
        </w:tc>
        <w:tc>
          <w:tcPr>
            <w:tcW w:w="1327" w:type="dxa"/>
            <w:vAlign w:val="center"/>
          </w:tcPr>
          <w:p>
            <w:pPr>
              <w:pStyle w:val="16"/>
            </w:pPr>
            <w:r>
              <w:t>香民【2016】75号香河县临时救助办法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完成困难群众临时救助金发放</w:t>
            </w:r>
          </w:p>
        </w:tc>
        <w:tc>
          <w:tcPr>
            <w:tcW w:w="2654" w:type="dxa"/>
            <w:vAlign w:val="center"/>
          </w:tcPr>
          <w:p>
            <w:pPr>
              <w:pStyle w:val="16"/>
            </w:pPr>
            <w:r>
              <w:t>及时审批，社会化发放</w:t>
            </w:r>
          </w:p>
        </w:tc>
        <w:tc>
          <w:tcPr>
            <w:tcW w:w="1327" w:type="dxa"/>
            <w:vAlign w:val="center"/>
          </w:tcPr>
          <w:p>
            <w:pPr>
              <w:pStyle w:val="16"/>
            </w:pPr>
            <w:r>
              <w:t>12月</w:t>
            </w:r>
          </w:p>
        </w:tc>
        <w:tc>
          <w:tcPr>
            <w:tcW w:w="1327"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临时救助金发放成本</w:t>
            </w:r>
          </w:p>
        </w:tc>
        <w:tc>
          <w:tcPr>
            <w:tcW w:w="2654" w:type="dxa"/>
            <w:vAlign w:val="center"/>
          </w:tcPr>
          <w:p>
            <w:pPr>
              <w:pStyle w:val="16"/>
            </w:pPr>
            <w:r>
              <w:t>每户每年救助资金发放成本</w:t>
            </w:r>
          </w:p>
        </w:tc>
        <w:tc>
          <w:tcPr>
            <w:tcW w:w="1327" w:type="dxa"/>
            <w:vAlign w:val="center"/>
          </w:tcPr>
          <w:p>
            <w:pPr>
              <w:pStyle w:val="16"/>
            </w:pPr>
            <w:r>
              <w:t>≤1.08万元</w:t>
            </w:r>
          </w:p>
        </w:tc>
        <w:tc>
          <w:tcPr>
            <w:tcW w:w="1327" w:type="dxa"/>
            <w:vAlign w:val="center"/>
          </w:tcPr>
          <w:p>
            <w:pPr>
              <w:pStyle w:val="16"/>
            </w:pPr>
            <w:r>
              <w:t>香民【2016】75号香河县临时救助办法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困难群众受益率</w:t>
            </w:r>
          </w:p>
        </w:tc>
        <w:tc>
          <w:tcPr>
            <w:tcW w:w="2654" w:type="dxa"/>
            <w:vAlign w:val="center"/>
          </w:tcPr>
          <w:p>
            <w:pPr>
              <w:pStyle w:val="16"/>
            </w:pPr>
            <w:r>
              <w:t>困难群众临时救济金受益率</w:t>
            </w:r>
          </w:p>
        </w:tc>
        <w:tc>
          <w:tcPr>
            <w:tcW w:w="1327" w:type="dxa"/>
            <w:vAlign w:val="center"/>
          </w:tcPr>
          <w:p>
            <w:pPr>
              <w:pStyle w:val="16"/>
            </w:pPr>
            <w:r>
              <w:t>100%</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持续时长</w:t>
            </w:r>
          </w:p>
        </w:tc>
        <w:tc>
          <w:tcPr>
            <w:tcW w:w="2654" w:type="dxa"/>
            <w:vAlign w:val="center"/>
          </w:tcPr>
          <w:p>
            <w:pPr>
              <w:pStyle w:val="16"/>
            </w:pPr>
            <w:r>
              <w:t>持续发挥作用时长</w:t>
            </w:r>
          </w:p>
        </w:tc>
        <w:tc>
          <w:tcPr>
            <w:tcW w:w="1327" w:type="dxa"/>
            <w:vAlign w:val="center"/>
          </w:tcPr>
          <w:p>
            <w:pPr>
              <w:pStyle w:val="16"/>
            </w:pPr>
            <w:r>
              <w:t>≥1年</w:t>
            </w:r>
          </w:p>
        </w:tc>
        <w:tc>
          <w:tcPr>
            <w:tcW w:w="1327" w:type="dxa"/>
            <w:vAlign w:val="center"/>
          </w:tcPr>
          <w:p>
            <w:pPr>
              <w:pStyle w:val="16"/>
            </w:pPr>
            <w:r>
              <w:t>香民【2016】75号香河县临时救助办法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受助对象满意度</w:t>
            </w:r>
          </w:p>
        </w:tc>
        <w:tc>
          <w:tcPr>
            <w:tcW w:w="2654" w:type="dxa"/>
            <w:vAlign w:val="center"/>
          </w:tcPr>
          <w:p>
            <w:pPr>
              <w:pStyle w:val="16"/>
            </w:pPr>
            <w:r>
              <w:t>受助对象满意度</w:t>
            </w:r>
          </w:p>
        </w:tc>
        <w:tc>
          <w:tcPr>
            <w:tcW w:w="1327" w:type="dxa"/>
            <w:vAlign w:val="center"/>
          </w:tcPr>
          <w:p>
            <w:pPr>
              <w:pStyle w:val="16"/>
            </w:pPr>
            <w:r>
              <w:t>≥93%</w:t>
            </w:r>
          </w:p>
        </w:tc>
        <w:tc>
          <w:tcPr>
            <w:tcW w:w="1327" w:type="dxa"/>
            <w:vAlign w:val="center"/>
          </w:tcPr>
          <w:p>
            <w:pPr>
              <w:pStyle w:val="16"/>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5.城镇特困供养资金绩效目标表</w:t>
      </w:r>
      <w:bookmarkEnd w:id="4"/>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13102422P00L4BE10002K</w:t>
            </w:r>
          </w:p>
        </w:tc>
        <w:tc>
          <w:tcPr>
            <w:tcW w:w="1327" w:type="dxa"/>
            <w:vAlign w:val="center"/>
          </w:tcPr>
          <w:p>
            <w:pPr>
              <w:pStyle w:val="15"/>
            </w:pPr>
            <w:r>
              <w:t>项目名称</w:t>
            </w:r>
          </w:p>
        </w:tc>
        <w:tc>
          <w:tcPr>
            <w:tcW w:w="3981" w:type="dxa"/>
            <w:gridSpan w:val="3"/>
            <w:vAlign w:val="center"/>
          </w:tcPr>
          <w:p>
            <w:pPr>
              <w:pStyle w:val="16"/>
            </w:pPr>
            <w:r>
              <w:t>城镇特困供养资金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47.90</w:t>
            </w:r>
          </w:p>
        </w:tc>
        <w:tc>
          <w:tcPr>
            <w:tcW w:w="1327" w:type="dxa"/>
            <w:vAlign w:val="center"/>
          </w:tcPr>
          <w:p>
            <w:pPr>
              <w:pStyle w:val="15"/>
            </w:pPr>
            <w:r>
              <w:t>其中：财政    资金</w:t>
            </w:r>
          </w:p>
        </w:tc>
        <w:tc>
          <w:tcPr>
            <w:tcW w:w="1327" w:type="dxa"/>
            <w:vAlign w:val="center"/>
          </w:tcPr>
          <w:p>
            <w:pPr>
              <w:pStyle w:val="16"/>
            </w:pPr>
            <w:r>
              <w:t>47.90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开展本项目主要用于全面完善社会救助政策和措施，统筹做好各项社会救助工作，确保全 力提升我县社会救助兜底保障工作整体能力和水平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1.开展本项目主要用于全面完善社会救助政策和措施，统筹做好各项社会救助工作，确保全 力提升我县社会救助兜底保障工作整体能力和水平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城镇特困对象发放人数</w:t>
            </w:r>
          </w:p>
        </w:tc>
        <w:tc>
          <w:tcPr>
            <w:tcW w:w="2654" w:type="dxa"/>
            <w:vAlign w:val="center"/>
          </w:tcPr>
          <w:p>
            <w:pPr>
              <w:pStyle w:val="16"/>
            </w:pPr>
            <w:r>
              <w:t>城镇特困对象的人数30人</w:t>
            </w:r>
          </w:p>
        </w:tc>
        <w:tc>
          <w:tcPr>
            <w:tcW w:w="1327" w:type="dxa"/>
            <w:vAlign w:val="center"/>
          </w:tcPr>
          <w:p>
            <w:pPr>
              <w:pStyle w:val="16"/>
            </w:pPr>
            <w:r>
              <w:t>≥30人次</w:t>
            </w:r>
          </w:p>
        </w:tc>
        <w:tc>
          <w:tcPr>
            <w:tcW w:w="1327" w:type="dxa"/>
            <w:vAlign w:val="center"/>
          </w:tcPr>
          <w:p>
            <w:pPr>
              <w:pStyle w:val="16"/>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完成城镇特困资金的发放</w:t>
            </w:r>
          </w:p>
        </w:tc>
        <w:tc>
          <w:tcPr>
            <w:tcW w:w="2654" w:type="dxa"/>
            <w:vAlign w:val="center"/>
          </w:tcPr>
          <w:p>
            <w:pPr>
              <w:pStyle w:val="16"/>
            </w:pPr>
            <w:r>
              <w:t>补贴资金及时足额发放</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补贴发放工作时长</w:t>
            </w:r>
          </w:p>
        </w:tc>
        <w:tc>
          <w:tcPr>
            <w:tcW w:w="2654" w:type="dxa"/>
            <w:vAlign w:val="center"/>
          </w:tcPr>
          <w:p>
            <w:pPr>
              <w:pStyle w:val="16"/>
            </w:pPr>
            <w:r>
              <w:t>补贴资金发放工作时长</w:t>
            </w:r>
          </w:p>
        </w:tc>
        <w:tc>
          <w:tcPr>
            <w:tcW w:w="1327" w:type="dxa"/>
            <w:vAlign w:val="center"/>
          </w:tcPr>
          <w:p>
            <w:pPr>
              <w:pStyle w:val="16"/>
            </w:pPr>
            <w:r>
              <w:t>12月</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城镇特困发放标准</w:t>
            </w:r>
          </w:p>
        </w:tc>
        <w:tc>
          <w:tcPr>
            <w:tcW w:w="2654" w:type="dxa"/>
            <w:vAlign w:val="center"/>
          </w:tcPr>
          <w:p>
            <w:pPr>
              <w:pStyle w:val="16"/>
            </w:pPr>
            <w:r>
              <w:t>每人每月发放资金</w:t>
            </w:r>
          </w:p>
        </w:tc>
        <w:tc>
          <w:tcPr>
            <w:tcW w:w="1327" w:type="dxa"/>
            <w:vAlign w:val="center"/>
          </w:tcPr>
          <w:p>
            <w:pPr>
              <w:pStyle w:val="16"/>
            </w:pPr>
            <w:r>
              <w:t>≤0.14万元</w:t>
            </w:r>
          </w:p>
        </w:tc>
        <w:tc>
          <w:tcPr>
            <w:tcW w:w="1327" w:type="dxa"/>
            <w:vAlign w:val="center"/>
          </w:tcPr>
          <w:p>
            <w:pPr>
              <w:pStyle w:val="16"/>
            </w:pPr>
            <w:r>
              <w:t>根据[2018]67号文件精神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促进社会稳定</w:t>
            </w:r>
          </w:p>
        </w:tc>
        <w:tc>
          <w:tcPr>
            <w:tcW w:w="2654" w:type="dxa"/>
            <w:vAlign w:val="center"/>
          </w:tcPr>
          <w:p>
            <w:pPr>
              <w:pStyle w:val="16"/>
            </w:pPr>
            <w:r>
              <w:t>通过发放城镇特困补贴资金，促进社会稳定</w:t>
            </w:r>
          </w:p>
        </w:tc>
        <w:tc>
          <w:tcPr>
            <w:tcW w:w="1327" w:type="dxa"/>
            <w:vAlign w:val="center"/>
          </w:tcPr>
          <w:p>
            <w:pPr>
              <w:pStyle w:val="16"/>
            </w:pPr>
            <w:r>
              <w:t>≥92%</w:t>
            </w:r>
          </w:p>
        </w:tc>
        <w:tc>
          <w:tcPr>
            <w:tcW w:w="1327"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特困人口脱贫</w:t>
            </w:r>
          </w:p>
        </w:tc>
        <w:tc>
          <w:tcPr>
            <w:tcW w:w="2654" w:type="dxa"/>
            <w:vAlign w:val="center"/>
          </w:tcPr>
          <w:p>
            <w:pPr>
              <w:pStyle w:val="16"/>
            </w:pPr>
            <w:r>
              <w:t>通过发放城镇特困补贴资金，让部分救助对象脱贫</w:t>
            </w:r>
          </w:p>
        </w:tc>
        <w:tc>
          <w:tcPr>
            <w:tcW w:w="1327" w:type="dxa"/>
            <w:vAlign w:val="center"/>
          </w:tcPr>
          <w:p>
            <w:pPr>
              <w:pStyle w:val="16"/>
            </w:pPr>
            <w:r>
              <w:t>1年</w:t>
            </w:r>
          </w:p>
        </w:tc>
        <w:tc>
          <w:tcPr>
            <w:tcW w:w="1327"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受助对象满意度</w:t>
            </w:r>
          </w:p>
        </w:tc>
        <w:tc>
          <w:tcPr>
            <w:tcW w:w="2654" w:type="dxa"/>
            <w:vAlign w:val="center"/>
          </w:tcPr>
          <w:p>
            <w:pPr>
              <w:pStyle w:val="16"/>
            </w:pPr>
            <w:r>
              <w:t>城镇特困对象补贴发放满意度</w:t>
            </w:r>
          </w:p>
        </w:tc>
        <w:tc>
          <w:tcPr>
            <w:tcW w:w="1327" w:type="dxa"/>
            <w:vAlign w:val="center"/>
          </w:tcPr>
          <w:p>
            <w:pPr>
              <w:pStyle w:val="16"/>
            </w:pPr>
            <w:r>
              <w:t>≥95%</w:t>
            </w:r>
          </w:p>
        </w:tc>
        <w:tc>
          <w:tcPr>
            <w:tcW w:w="1327" w:type="dxa"/>
            <w:vAlign w:val="center"/>
          </w:tcPr>
          <w:p>
            <w:pPr>
              <w:pStyle w:val="16"/>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6.城镇特困供养资金绩效目标表</w:t>
      </w:r>
      <w:bookmarkEnd w:id="5"/>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13102422P00L4BE100037</w:t>
            </w:r>
          </w:p>
        </w:tc>
        <w:tc>
          <w:tcPr>
            <w:tcW w:w="1327" w:type="dxa"/>
            <w:vAlign w:val="center"/>
          </w:tcPr>
          <w:p>
            <w:pPr>
              <w:pStyle w:val="15"/>
            </w:pPr>
            <w:r>
              <w:t>项目名称</w:t>
            </w:r>
          </w:p>
        </w:tc>
        <w:tc>
          <w:tcPr>
            <w:tcW w:w="3981" w:type="dxa"/>
            <w:gridSpan w:val="3"/>
            <w:vAlign w:val="center"/>
          </w:tcPr>
          <w:p>
            <w:pPr>
              <w:pStyle w:val="16"/>
            </w:pPr>
            <w:r>
              <w:t>城镇特困供养资金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0.10</w:t>
            </w:r>
          </w:p>
        </w:tc>
        <w:tc>
          <w:tcPr>
            <w:tcW w:w="1327" w:type="dxa"/>
            <w:vAlign w:val="center"/>
          </w:tcPr>
          <w:p>
            <w:pPr>
              <w:pStyle w:val="15"/>
            </w:pPr>
            <w:r>
              <w:t>其中：财政    资金</w:t>
            </w:r>
          </w:p>
        </w:tc>
        <w:tc>
          <w:tcPr>
            <w:tcW w:w="1327" w:type="dxa"/>
            <w:vAlign w:val="center"/>
          </w:tcPr>
          <w:p>
            <w:pPr>
              <w:pStyle w:val="16"/>
            </w:pPr>
            <w:r>
              <w:t>0.10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用于城镇特困人员补贴资金的发放。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80%</w:t>
            </w:r>
          </w:p>
        </w:tc>
        <w:tc>
          <w:tcPr>
            <w:tcW w:w="1327" w:type="dxa"/>
            <w:vAlign w:val="center"/>
          </w:tcPr>
          <w:p>
            <w:pPr>
              <w:pStyle w:val="17"/>
            </w:pPr>
            <w:r>
              <w:t>100%</w:t>
            </w:r>
          </w:p>
        </w:tc>
        <w:tc>
          <w:tcPr>
            <w:tcW w:w="1327" w:type="dxa"/>
            <w:vAlign w:val="center"/>
          </w:tcPr>
          <w:p>
            <w:pPr>
              <w:pStyle w:val="17"/>
            </w:pPr>
            <w:r>
              <w:t>100%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1.开展本项目主要用于全面完善社会救助政策和措施，统筹做好各项社会救助工作，确保全 力提升我县社会救助兜底保障工作整体能力和水平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城镇特困对象发放人数</w:t>
            </w:r>
          </w:p>
        </w:tc>
        <w:tc>
          <w:tcPr>
            <w:tcW w:w="2654" w:type="dxa"/>
            <w:vAlign w:val="center"/>
          </w:tcPr>
          <w:p>
            <w:pPr>
              <w:pStyle w:val="16"/>
            </w:pPr>
            <w:r>
              <w:t>城镇特困对象的人数30人</w:t>
            </w:r>
          </w:p>
        </w:tc>
        <w:tc>
          <w:tcPr>
            <w:tcW w:w="1327" w:type="dxa"/>
            <w:vAlign w:val="center"/>
          </w:tcPr>
          <w:p>
            <w:pPr>
              <w:pStyle w:val="16"/>
            </w:pPr>
            <w:r>
              <w:t>≥30人次</w:t>
            </w:r>
          </w:p>
        </w:tc>
        <w:tc>
          <w:tcPr>
            <w:tcW w:w="1327" w:type="dxa"/>
            <w:vAlign w:val="center"/>
          </w:tcPr>
          <w:p>
            <w:pPr>
              <w:pStyle w:val="16"/>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完成城镇特困资金的发放</w:t>
            </w:r>
          </w:p>
        </w:tc>
        <w:tc>
          <w:tcPr>
            <w:tcW w:w="2654" w:type="dxa"/>
            <w:vAlign w:val="center"/>
          </w:tcPr>
          <w:p>
            <w:pPr>
              <w:pStyle w:val="16"/>
            </w:pPr>
            <w:r>
              <w:t>补贴资金及时足额发放</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补贴发放工作时长</w:t>
            </w:r>
          </w:p>
        </w:tc>
        <w:tc>
          <w:tcPr>
            <w:tcW w:w="2654" w:type="dxa"/>
            <w:vAlign w:val="center"/>
          </w:tcPr>
          <w:p>
            <w:pPr>
              <w:pStyle w:val="16"/>
            </w:pPr>
            <w:r>
              <w:t>补贴资金发放工作时长</w:t>
            </w:r>
          </w:p>
        </w:tc>
        <w:tc>
          <w:tcPr>
            <w:tcW w:w="1327" w:type="dxa"/>
            <w:vAlign w:val="center"/>
          </w:tcPr>
          <w:p>
            <w:pPr>
              <w:pStyle w:val="16"/>
            </w:pPr>
            <w:r>
              <w:t>12月</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城镇特困发放标准</w:t>
            </w:r>
          </w:p>
        </w:tc>
        <w:tc>
          <w:tcPr>
            <w:tcW w:w="2654" w:type="dxa"/>
            <w:vAlign w:val="center"/>
          </w:tcPr>
          <w:p>
            <w:pPr>
              <w:pStyle w:val="16"/>
            </w:pPr>
            <w:r>
              <w:t>每人每月发放资金</w:t>
            </w:r>
          </w:p>
        </w:tc>
        <w:tc>
          <w:tcPr>
            <w:tcW w:w="1327" w:type="dxa"/>
            <w:vAlign w:val="center"/>
          </w:tcPr>
          <w:p>
            <w:pPr>
              <w:pStyle w:val="16"/>
            </w:pPr>
            <w:r>
              <w:t>≤0.14万元</w:t>
            </w:r>
          </w:p>
        </w:tc>
        <w:tc>
          <w:tcPr>
            <w:tcW w:w="1327" w:type="dxa"/>
            <w:vAlign w:val="center"/>
          </w:tcPr>
          <w:p>
            <w:pPr>
              <w:pStyle w:val="16"/>
            </w:pPr>
            <w:r>
              <w:t>根据[2018]67号文件精神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促进社会稳定</w:t>
            </w:r>
          </w:p>
        </w:tc>
        <w:tc>
          <w:tcPr>
            <w:tcW w:w="2654" w:type="dxa"/>
            <w:vAlign w:val="center"/>
          </w:tcPr>
          <w:p>
            <w:pPr>
              <w:pStyle w:val="16"/>
            </w:pPr>
            <w:r>
              <w:t>通过发放城镇特困补贴资金，促进社会稳定</w:t>
            </w:r>
          </w:p>
        </w:tc>
        <w:tc>
          <w:tcPr>
            <w:tcW w:w="1327" w:type="dxa"/>
            <w:vAlign w:val="center"/>
          </w:tcPr>
          <w:p>
            <w:pPr>
              <w:pStyle w:val="16"/>
            </w:pPr>
            <w:r>
              <w:t>≥92%</w:t>
            </w:r>
          </w:p>
        </w:tc>
        <w:tc>
          <w:tcPr>
            <w:tcW w:w="1327"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特困人口脱贫</w:t>
            </w:r>
          </w:p>
        </w:tc>
        <w:tc>
          <w:tcPr>
            <w:tcW w:w="2654" w:type="dxa"/>
            <w:vAlign w:val="center"/>
          </w:tcPr>
          <w:p>
            <w:pPr>
              <w:pStyle w:val="16"/>
            </w:pPr>
            <w:r>
              <w:t>通过发放城镇特困补贴资金，让部分救助对象脱贫</w:t>
            </w:r>
          </w:p>
        </w:tc>
        <w:tc>
          <w:tcPr>
            <w:tcW w:w="1327" w:type="dxa"/>
            <w:vAlign w:val="center"/>
          </w:tcPr>
          <w:p>
            <w:pPr>
              <w:pStyle w:val="16"/>
            </w:pPr>
            <w:r>
              <w:t>1年</w:t>
            </w:r>
          </w:p>
        </w:tc>
        <w:tc>
          <w:tcPr>
            <w:tcW w:w="1327"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受助对象满意度</w:t>
            </w:r>
          </w:p>
        </w:tc>
        <w:tc>
          <w:tcPr>
            <w:tcW w:w="2654" w:type="dxa"/>
            <w:vAlign w:val="center"/>
          </w:tcPr>
          <w:p>
            <w:pPr>
              <w:pStyle w:val="16"/>
            </w:pPr>
            <w:r>
              <w:t>城镇特困对象补贴发放满意度</w:t>
            </w:r>
          </w:p>
        </w:tc>
        <w:tc>
          <w:tcPr>
            <w:tcW w:w="1327" w:type="dxa"/>
            <w:vAlign w:val="center"/>
          </w:tcPr>
          <w:p>
            <w:pPr>
              <w:pStyle w:val="16"/>
            </w:pPr>
            <w:r>
              <w:t>≥95%</w:t>
            </w:r>
          </w:p>
        </w:tc>
        <w:tc>
          <w:tcPr>
            <w:tcW w:w="1327" w:type="dxa"/>
            <w:vAlign w:val="center"/>
          </w:tcPr>
          <w:p>
            <w:pPr>
              <w:pStyle w:val="16"/>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7.城镇特困供养资金绩效目标表</w:t>
      </w:r>
      <w:bookmarkEnd w:id="6"/>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13102422P00N2E1100025</w:t>
            </w:r>
          </w:p>
        </w:tc>
        <w:tc>
          <w:tcPr>
            <w:tcW w:w="1327" w:type="dxa"/>
            <w:vAlign w:val="center"/>
          </w:tcPr>
          <w:p>
            <w:pPr>
              <w:pStyle w:val="15"/>
            </w:pPr>
            <w:r>
              <w:t>项目名称</w:t>
            </w:r>
          </w:p>
        </w:tc>
        <w:tc>
          <w:tcPr>
            <w:tcW w:w="3981" w:type="dxa"/>
            <w:gridSpan w:val="3"/>
            <w:vAlign w:val="center"/>
          </w:tcPr>
          <w:p>
            <w:pPr>
              <w:pStyle w:val="16"/>
            </w:pPr>
            <w:r>
              <w:t>城镇特困供养资金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3.00</w:t>
            </w:r>
          </w:p>
        </w:tc>
        <w:tc>
          <w:tcPr>
            <w:tcW w:w="1327" w:type="dxa"/>
            <w:vAlign w:val="center"/>
          </w:tcPr>
          <w:p>
            <w:pPr>
              <w:pStyle w:val="15"/>
            </w:pPr>
            <w:r>
              <w:t>其中：财政    资金</w:t>
            </w:r>
          </w:p>
        </w:tc>
        <w:tc>
          <w:tcPr>
            <w:tcW w:w="1327" w:type="dxa"/>
            <w:vAlign w:val="center"/>
          </w:tcPr>
          <w:p>
            <w:pPr>
              <w:pStyle w:val="16"/>
            </w:pPr>
            <w:r>
              <w:t>3.00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"开展本项目主要用于全面完善社会救助政策和措施，统筹做好各项社会救助工作，确保全 力提升我县社会救助兜底保障工作整体能力和水平</w:t>
            </w:r>
            <w:r>
              <w:tab/>
            </w:r>
            <w:r>
              <w:tab/>
            </w:r>
            <w:r>
              <w:tab/>
            </w:r>
            <w:r>
              <w:tab/>
            </w:r>
            <w:r>
              <w:tab/>
            </w:r>
            <w:r>
              <w:tab/>
            </w:r>
          </w:p>
          <w:p>
            <w:pPr>
              <w:pStyle w:val="16"/>
            </w:pPr>
            <w:r>
              <w:t>"</w:t>
            </w:r>
            <w:r>
              <w:tab/>
            </w:r>
            <w:r>
              <w:tab/>
            </w:r>
            <w:r>
              <w:tab/>
            </w:r>
            <w:r>
              <w:tab/>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80%</w:t>
            </w:r>
          </w:p>
        </w:tc>
        <w:tc>
          <w:tcPr>
            <w:tcW w:w="1327" w:type="dxa"/>
            <w:vAlign w:val="center"/>
          </w:tcPr>
          <w:p>
            <w:pPr>
              <w:pStyle w:val="17"/>
            </w:pPr>
            <w:r>
              <w:t>100%</w:t>
            </w:r>
          </w:p>
        </w:tc>
        <w:tc>
          <w:tcPr>
            <w:tcW w:w="1327" w:type="dxa"/>
            <w:vAlign w:val="center"/>
          </w:tcPr>
          <w:p>
            <w:pPr>
              <w:pStyle w:val="17"/>
            </w:pPr>
            <w:r>
              <w:t>100%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1.开展本项目主要用于全面完善社会救助政策和措施，统筹做好各项社会救助工作，确保全 力提升我县社会救助兜底保障工作整体能力和水平</w:t>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城镇特困对象发放人数</w:t>
            </w:r>
          </w:p>
        </w:tc>
        <w:tc>
          <w:tcPr>
            <w:tcW w:w="2654" w:type="dxa"/>
            <w:vAlign w:val="center"/>
          </w:tcPr>
          <w:p>
            <w:pPr>
              <w:pStyle w:val="16"/>
            </w:pPr>
            <w:r>
              <w:t>城镇特困对象的人数30人</w:t>
            </w:r>
          </w:p>
        </w:tc>
        <w:tc>
          <w:tcPr>
            <w:tcW w:w="1327" w:type="dxa"/>
            <w:vAlign w:val="center"/>
          </w:tcPr>
          <w:p>
            <w:pPr>
              <w:pStyle w:val="16"/>
            </w:pPr>
            <w:r>
              <w:t>≥30人次</w:t>
            </w:r>
          </w:p>
        </w:tc>
        <w:tc>
          <w:tcPr>
            <w:tcW w:w="1327" w:type="dxa"/>
            <w:vAlign w:val="center"/>
          </w:tcPr>
          <w:p>
            <w:pPr>
              <w:pStyle w:val="16"/>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完成城镇特困资金的发放</w:t>
            </w:r>
          </w:p>
        </w:tc>
        <w:tc>
          <w:tcPr>
            <w:tcW w:w="2654" w:type="dxa"/>
            <w:vAlign w:val="center"/>
          </w:tcPr>
          <w:p>
            <w:pPr>
              <w:pStyle w:val="16"/>
            </w:pPr>
            <w:r>
              <w:t>补贴资金及时足额发放</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补贴发放工作时长</w:t>
            </w:r>
          </w:p>
        </w:tc>
        <w:tc>
          <w:tcPr>
            <w:tcW w:w="2654" w:type="dxa"/>
            <w:vAlign w:val="center"/>
          </w:tcPr>
          <w:p>
            <w:pPr>
              <w:pStyle w:val="16"/>
            </w:pPr>
            <w:r>
              <w:t>补贴资金发放工作时长</w:t>
            </w:r>
          </w:p>
        </w:tc>
        <w:tc>
          <w:tcPr>
            <w:tcW w:w="1327" w:type="dxa"/>
            <w:vAlign w:val="center"/>
          </w:tcPr>
          <w:p>
            <w:pPr>
              <w:pStyle w:val="16"/>
            </w:pPr>
            <w:r>
              <w:t>12月</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城镇特困发放标准</w:t>
            </w:r>
          </w:p>
        </w:tc>
        <w:tc>
          <w:tcPr>
            <w:tcW w:w="2654" w:type="dxa"/>
            <w:vAlign w:val="center"/>
          </w:tcPr>
          <w:p>
            <w:pPr>
              <w:pStyle w:val="16"/>
            </w:pPr>
            <w:r>
              <w:t>每人每月发放资金</w:t>
            </w:r>
          </w:p>
        </w:tc>
        <w:tc>
          <w:tcPr>
            <w:tcW w:w="1327" w:type="dxa"/>
            <w:vAlign w:val="center"/>
          </w:tcPr>
          <w:p>
            <w:pPr>
              <w:pStyle w:val="16"/>
            </w:pPr>
            <w:r>
              <w:t>≤0.14万元</w:t>
            </w:r>
          </w:p>
        </w:tc>
        <w:tc>
          <w:tcPr>
            <w:tcW w:w="1327" w:type="dxa"/>
            <w:vAlign w:val="center"/>
          </w:tcPr>
          <w:p>
            <w:pPr>
              <w:pStyle w:val="16"/>
            </w:pPr>
            <w:r>
              <w:t>根据[2018]67号文件精神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促进社会稳定</w:t>
            </w:r>
          </w:p>
        </w:tc>
        <w:tc>
          <w:tcPr>
            <w:tcW w:w="2654" w:type="dxa"/>
            <w:vAlign w:val="center"/>
          </w:tcPr>
          <w:p>
            <w:pPr>
              <w:pStyle w:val="16"/>
            </w:pPr>
            <w:r>
              <w:t>通过发放城镇特困补贴资金，促进社会稳定</w:t>
            </w:r>
          </w:p>
        </w:tc>
        <w:tc>
          <w:tcPr>
            <w:tcW w:w="1327" w:type="dxa"/>
            <w:vAlign w:val="center"/>
          </w:tcPr>
          <w:p>
            <w:pPr>
              <w:pStyle w:val="16"/>
            </w:pPr>
            <w:r>
              <w:t>≥92%</w:t>
            </w:r>
          </w:p>
        </w:tc>
        <w:tc>
          <w:tcPr>
            <w:tcW w:w="1327"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特困人口脱贫</w:t>
            </w:r>
          </w:p>
        </w:tc>
        <w:tc>
          <w:tcPr>
            <w:tcW w:w="2654" w:type="dxa"/>
            <w:vAlign w:val="center"/>
          </w:tcPr>
          <w:p>
            <w:pPr>
              <w:pStyle w:val="16"/>
            </w:pPr>
            <w:r>
              <w:t>通过发放城镇特困补贴资金，让部分救助对象脱贫</w:t>
            </w:r>
          </w:p>
        </w:tc>
        <w:tc>
          <w:tcPr>
            <w:tcW w:w="1327" w:type="dxa"/>
            <w:vAlign w:val="center"/>
          </w:tcPr>
          <w:p>
            <w:pPr>
              <w:pStyle w:val="16"/>
            </w:pPr>
            <w:r>
              <w:t>1年</w:t>
            </w:r>
          </w:p>
        </w:tc>
        <w:tc>
          <w:tcPr>
            <w:tcW w:w="1327"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受助对象满意度</w:t>
            </w:r>
          </w:p>
        </w:tc>
        <w:tc>
          <w:tcPr>
            <w:tcW w:w="2654" w:type="dxa"/>
            <w:vAlign w:val="center"/>
          </w:tcPr>
          <w:p>
            <w:pPr>
              <w:pStyle w:val="16"/>
            </w:pPr>
            <w:r>
              <w:t>城镇特困对象补贴发放满意度</w:t>
            </w:r>
          </w:p>
        </w:tc>
        <w:tc>
          <w:tcPr>
            <w:tcW w:w="1327" w:type="dxa"/>
            <w:vAlign w:val="center"/>
          </w:tcPr>
          <w:p>
            <w:pPr>
              <w:pStyle w:val="16"/>
            </w:pPr>
            <w:r>
              <w:t>≥95%</w:t>
            </w:r>
          </w:p>
        </w:tc>
        <w:tc>
          <w:tcPr>
            <w:tcW w:w="1327" w:type="dxa"/>
            <w:vAlign w:val="center"/>
          </w:tcPr>
          <w:p>
            <w:pPr>
              <w:pStyle w:val="16"/>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8.城镇最低生活保障资金绩效目标表</w:t>
      </w:r>
      <w:bookmarkEnd w:id="7"/>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13102422P00NPE9100025</w:t>
            </w:r>
          </w:p>
        </w:tc>
        <w:tc>
          <w:tcPr>
            <w:tcW w:w="1327" w:type="dxa"/>
            <w:vAlign w:val="center"/>
          </w:tcPr>
          <w:p>
            <w:pPr>
              <w:pStyle w:val="15"/>
            </w:pPr>
            <w:r>
              <w:t>项目名称</w:t>
            </w:r>
          </w:p>
        </w:tc>
        <w:tc>
          <w:tcPr>
            <w:tcW w:w="3981" w:type="dxa"/>
            <w:gridSpan w:val="3"/>
            <w:vAlign w:val="center"/>
          </w:tcPr>
          <w:p>
            <w:pPr>
              <w:pStyle w:val="16"/>
            </w:pPr>
            <w:r>
              <w:t>城镇最低生活保障资金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173.77</w:t>
            </w:r>
          </w:p>
        </w:tc>
        <w:tc>
          <w:tcPr>
            <w:tcW w:w="1327" w:type="dxa"/>
            <w:vAlign w:val="center"/>
          </w:tcPr>
          <w:p>
            <w:pPr>
              <w:pStyle w:val="15"/>
            </w:pPr>
            <w:r>
              <w:t>其中：财政    资金</w:t>
            </w:r>
          </w:p>
        </w:tc>
        <w:tc>
          <w:tcPr>
            <w:tcW w:w="1327" w:type="dxa"/>
            <w:vAlign w:val="center"/>
          </w:tcPr>
          <w:p>
            <w:pPr>
              <w:pStyle w:val="16"/>
            </w:pPr>
            <w:r>
              <w:t>173.77</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开展本项目主要用于全面完善社会救助政策和措施，统筹做好各项社会救助工作，确保全力提升我县社会救助兜底保障工作整体能力和水平。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 开展本项目主要用于全面完善社会救助政策和措施，统筹做好各项社会救助工作，确保全力提升我县社会救助兜底保障工作整体能力和水平。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城镇低保对象发放人数</w:t>
            </w:r>
          </w:p>
        </w:tc>
        <w:tc>
          <w:tcPr>
            <w:tcW w:w="2654" w:type="dxa"/>
            <w:vAlign w:val="center"/>
          </w:tcPr>
          <w:p>
            <w:pPr>
              <w:pStyle w:val="16"/>
            </w:pPr>
            <w:r>
              <w:t>城镇低保对象的人数410人</w:t>
            </w:r>
          </w:p>
        </w:tc>
        <w:tc>
          <w:tcPr>
            <w:tcW w:w="1327" w:type="dxa"/>
            <w:vAlign w:val="center"/>
          </w:tcPr>
          <w:p>
            <w:pPr>
              <w:pStyle w:val="16"/>
            </w:pPr>
            <w:r>
              <w:t>≥410人次</w:t>
            </w:r>
          </w:p>
        </w:tc>
        <w:tc>
          <w:tcPr>
            <w:tcW w:w="1327" w:type="dxa"/>
            <w:vAlign w:val="center"/>
          </w:tcPr>
          <w:p>
            <w:pPr>
              <w:pStyle w:val="16"/>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应补尽补率</w:t>
            </w:r>
          </w:p>
        </w:tc>
        <w:tc>
          <w:tcPr>
            <w:tcW w:w="2654" w:type="dxa"/>
            <w:vAlign w:val="center"/>
          </w:tcPr>
          <w:p>
            <w:pPr>
              <w:pStyle w:val="16"/>
            </w:pPr>
            <w:r>
              <w:t>补贴资金及时足额发放</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每月发放一次，一年共12次</w:t>
            </w:r>
          </w:p>
        </w:tc>
        <w:tc>
          <w:tcPr>
            <w:tcW w:w="2654" w:type="dxa"/>
            <w:vAlign w:val="center"/>
          </w:tcPr>
          <w:p>
            <w:pPr>
              <w:pStyle w:val="16"/>
            </w:pPr>
            <w:r>
              <w:t>全县城镇低保对象每月发放一次资金</w:t>
            </w:r>
          </w:p>
        </w:tc>
        <w:tc>
          <w:tcPr>
            <w:tcW w:w="1327" w:type="dxa"/>
            <w:vAlign w:val="center"/>
          </w:tcPr>
          <w:p>
            <w:pPr>
              <w:pStyle w:val="16"/>
            </w:pPr>
            <w:r>
              <w:t>12月</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城乡低保发放标准</w:t>
            </w:r>
          </w:p>
        </w:tc>
        <w:tc>
          <w:tcPr>
            <w:tcW w:w="2654" w:type="dxa"/>
            <w:vAlign w:val="center"/>
          </w:tcPr>
          <w:p>
            <w:pPr>
              <w:pStyle w:val="16"/>
            </w:pPr>
            <w:r>
              <w:t>每人每月发放资金</w:t>
            </w:r>
          </w:p>
        </w:tc>
        <w:tc>
          <w:tcPr>
            <w:tcW w:w="1327" w:type="dxa"/>
            <w:vAlign w:val="center"/>
          </w:tcPr>
          <w:p>
            <w:pPr>
              <w:pStyle w:val="16"/>
            </w:pPr>
            <w:r>
              <w:t>≤0.09万元</w:t>
            </w:r>
          </w:p>
        </w:tc>
        <w:tc>
          <w:tcPr>
            <w:tcW w:w="1327" w:type="dxa"/>
            <w:vAlign w:val="center"/>
          </w:tcPr>
          <w:p>
            <w:pPr>
              <w:pStyle w:val="16"/>
            </w:pPr>
            <w:r>
              <w:t>根据[2017]17号文件精神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城镇低保户受益率</w:t>
            </w:r>
          </w:p>
        </w:tc>
        <w:tc>
          <w:tcPr>
            <w:tcW w:w="2654" w:type="dxa"/>
            <w:vAlign w:val="center"/>
          </w:tcPr>
          <w:p>
            <w:pPr>
              <w:pStyle w:val="16"/>
            </w:pPr>
            <w:r>
              <w:t>领取城镇低保群众受益率</w:t>
            </w:r>
          </w:p>
        </w:tc>
        <w:tc>
          <w:tcPr>
            <w:tcW w:w="1327" w:type="dxa"/>
            <w:vAlign w:val="center"/>
          </w:tcPr>
          <w:p>
            <w:pPr>
              <w:pStyle w:val="16"/>
            </w:pPr>
            <w:r>
              <w:t>100%</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社会稳定水平</w:t>
            </w:r>
          </w:p>
        </w:tc>
        <w:tc>
          <w:tcPr>
            <w:tcW w:w="2654" w:type="dxa"/>
            <w:vAlign w:val="center"/>
          </w:tcPr>
          <w:p>
            <w:pPr>
              <w:pStyle w:val="16"/>
            </w:pPr>
            <w:r>
              <w:t>通过发放城镇低保资金，促进社会稳定水平逐步提高</w:t>
            </w:r>
          </w:p>
        </w:tc>
        <w:tc>
          <w:tcPr>
            <w:tcW w:w="1327" w:type="dxa"/>
            <w:vAlign w:val="center"/>
          </w:tcPr>
          <w:p>
            <w:pPr>
              <w:pStyle w:val="16"/>
            </w:pPr>
            <w:r>
              <w:t>1年</w:t>
            </w:r>
          </w:p>
        </w:tc>
        <w:tc>
          <w:tcPr>
            <w:tcW w:w="1327"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受助对象满意度</w:t>
            </w:r>
          </w:p>
        </w:tc>
        <w:tc>
          <w:tcPr>
            <w:tcW w:w="2654" w:type="dxa"/>
            <w:vAlign w:val="center"/>
          </w:tcPr>
          <w:p>
            <w:pPr>
              <w:pStyle w:val="16"/>
            </w:pPr>
            <w:r>
              <w:t>城镇困难群众对补贴发放满意度</w:t>
            </w:r>
          </w:p>
        </w:tc>
        <w:tc>
          <w:tcPr>
            <w:tcW w:w="1327" w:type="dxa"/>
            <w:vAlign w:val="center"/>
          </w:tcPr>
          <w:p>
            <w:pPr>
              <w:pStyle w:val="16"/>
            </w:pPr>
            <w:r>
              <w:t>≥94%</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9.城镇最低生活保障资金绩效目标表</w:t>
      </w:r>
      <w:bookmarkEnd w:id="8"/>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13102422P00NPE910003Q</w:t>
            </w:r>
          </w:p>
        </w:tc>
        <w:tc>
          <w:tcPr>
            <w:tcW w:w="1327" w:type="dxa"/>
            <w:vAlign w:val="center"/>
          </w:tcPr>
          <w:p>
            <w:pPr>
              <w:pStyle w:val="15"/>
            </w:pPr>
            <w:r>
              <w:t>项目名称</w:t>
            </w:r>
          </w:p>
        </w:tc>
        <w:tc>
          <w:tcPr>
            <w:tcW w:w="3981" w:type="dxa"/>
            <w:gridSpan w:val="3"/>
            <w:vAlign w:val="center"/>
          </w:tcPr>
          <w:p>
            <w:pPr>
              <w:pStyle w:val="16"/>
            </w:pPr>
            <w:r>
              <w:t>城镇最低生活保障资金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2.10</w:t>
            </w:r>
          </w:p>
        </w:tc>
        <w:tc>
          <w:tcPr>
            <w:tcW w:w="1327" w:type="dxa"/>
            <w:vAlign w:val="center"/>
          </w:tcPr>
          <w:p>
            <w:pPr>
              <w:pStyle w:val="15"/>
            </w:pPr>
            <w:r>
              <w:t>其中：财政    资金</w:t>
            </w:r>
          </w:p>
        </w:tc>
        <w:tc>
          <w:tcPr>
            <w:tcW w:w="1327" w:type="dxa"/>
            <w:vAlign w:val="center"/>
          </w:tcPr>
          <w:p>
            <w:pPr>
              <w:pStyle w:val="16"/>
            </w:pPr>
            <w:r>
              <w:t>2.10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保障城镇低保困难群众补贴资金的发放。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80%</w:t>
            </w:r>
          </w:p>
        </w:tc>
        <w:tc>
          <w:tcPr>
            <w:tcW w:w="1327" w:type="dxa"/>
            <w:vAlign w:val="center"/>
          </w:tcPr>
          <w:p>
            <w:pPr>
              <w:pStyle w:val="17"/>
            </w:pPr>
            <w:r>
              <w:t>100%</w:t>
            </w:r>
          </w:p>
        </w:tc>
        <w:tc>
          <w:tcPr>
            <w:tcW w:w="1327" w:type="dxa"/>
            <w:vAlign w:val="center"/>
          </w:tcPr>
          <w:p>
            <w:pPr>
              <w:pStyle w:val="17"/>
            </w:pPr>
            <w:r>
              <w:t>100%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1.开展本项目主要用于全面完善社会救助政策和措施，统筹做好各项社会救助工作，确保全力提升我县社会救助兜底保障工作整体能力和水平。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城镇低保对象发放人数</w:t>
            </w:r>
          </w:p>
        </w:tc>
        <w:tc>
          <w:tcPr>
            <w:tcW w:w="2654" w:type="dxa"/>
            <w:vAlign w:val="center"/>
          </w:tcPr>
          <w:p>
            <w:pPr>
              <w:pStyle w:val="16"/>
            </w:pPr>
            <w:r>
              <w:t>城镇低保对象的人数410人</w:t>
            </w:r>
          </w:p>
        </w:tc>
        <w:tc>
          <w:tcPr>
            <w:tcW w:w="1327" w:type="dxa"/>
            <w:vAlign w:val="center"/>
          </w:tcPr>
          <w:p>
            <w:pPr>
              <w:pStyle w:val="16"/>
            </w:pPr>
            <w:r>
              <w:t>≥410人次</w:t>
            </w:r>
          </w:p>
        </w:tc>
        <w:tc>
          <w:tcPr>
            <w:tcW w:w="1327" w:type="dxa"/>
            <w:vAlign w:val="center"/>
          </w:tcPr>
          <w:p>
            <w:pPr>
              <w:pStyle w:val="16"/>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应补尽补率</w:t>
            </w:r>
          </w:p>
        </w:tc>
        <w:tc>
          <w:tcPr>
            <w:tcW w:w="2654" w:type="dxa"/>
            <w:vAlign w:val="center"/>
          </w:tcPr>
          <w:p>
            <w:pPr>
              <w:pStyle w:val="16"/>
            </w:pPr>
            <w:r>
              <w:t>补贴资金及时足额发放</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每月发放一次，一年共12次</w:t>
            </w:r>
          </w:p>
        </w:tc>
        <w:tc>
          <w:tcPr>
            <w:tcW w:w="2654" w:type="dxa"/>
            <w:vAlign w:val="center"/>
          </w:tcPr>
          <w:p>
            <w:pPr>
              <w:pStyle w:val="16"/>
            </w:pPr>
            <w:r>
              <w:t>全县城镇低保对象每月发放一次资金</w:t>
            </w:r>
          </w:p>
        </w:tc>
        <w:tc>
          <w:tcPr>
            <w:tcW w:w="1327" w:type="dxa"/>
            <w:vAlign w:val="center"/>
          </w:tcPr>
          <w:p>
            <w:pPr>
              <w:pStyle w:val="16"/>
            </w:pPr>
            <w:r>
              <w:t>12月</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城乡低保发放标准</w:t>
            </w:r>
          </w:p>
        </w:tc>
        <w:tc>
          <w:tcPr>
            <w:tcW w:w="2654" w:type="dxa"/>
            <w:vAlign w:val="center"/>
          </w:tcPr>
          <w:p>
            <w:pPr>
              <w:pStyle w:val="16"/>
            </w:pPr>
            <w:r>
              <w:t>每人每月发放资金</w:t>
            </w:r>
          </w:p>
        </w:tc>
        <w:tc>
          <w:tcPr>
            <w:tcW w:w="1327" w:type="dxa"/>
            <w:vAlign w:val="center"/>
          </w:tcPr>
          <w:p>
            <w:pPr>
              <w:pStyle w:val="16"/>
            </w:pPr>
            <w:r>
              <w:t>≤0.09万元</w:t>
            </w:r>
          </w:p>
        </w:tc>
        <w:tc>
          <w:tcPr>
            <w:tcW w:w="1327" w:type="dxa"/>
            <w:vAlign w:val="center"/>
          </w:tcPr>
          <w:p>
            <w:pPr>
              <w:pStyle w:val="16"/>
            </w:pPr>
            <w:r>
              <w:t>根据[2017]17号文件精神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城镇低保户受益率</w:t>
            </w:r>
          </w:p>
        </w:tc>
        <w:tc>
          <w:tcPr>
            <w:tcW w:w="2654" w:type="dxa"/>
            <w:vAlign w:val="center"/>
          </w:tcPr>
          <w:p>
            <w:pPr>
              <w:pStyle w:val="16"/>
            </w:pPr>
            <w:r>
              <w:t>领取城镇低保群众受益率</w:t>
            </w:r>
          </w:p>
        </w:tc>
        <w:tc>
          <w:tcPr>
            <w:tcW w:w="1327" w:type="dxa"/>
            <w:vAlign w:val="center"/>
          </w:tcPr>
          <w:p>
            <w:pPr>
              <w:pStyle w:val="16"/>
            </w:pPr>
            <w:r>
              <w:t>100%</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社会稳定水平</w:t>
            </w:r>
          </w:p>
        </w:tc>
        <w:tc>
          <w:tcPr>
            <w:tcW w:w="2654" w:type="dxa"/>
            <w:vAlign w:val="center"/>
          </w:tcPr>
          <w:p>
            <w:pPr>
              <w:pStyle w:val="16"/>
            </w:pPr>
            <w:r>
              <w:t>通过发放城镇低保资金，促进社会稳定水平逐步提高</w:t>
            </w:r>
          </w:p>
        </w:tc>
        <w:tc>
          <w:tcPr>
            <w:tcW w:w="1327" w:type="dxa"/>
            <w:vAlign w:val="center"/>
          </w:tcPr>
          <w:p>
            <w:pPr>
              <w:pStyle w:val="16"/>
            </w:pPr>
            <w:r>
              <w:t>1年</w:t>
            </w:r>
          </w:p>
        </w:tc>
        <w:tc>
          <w:tcPr>
            <w:tcW w:w="1327"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受助对象满意度</w:t>
            </w:r>
          </w:p>
        </w:tc>
        <w:tc>
          <w:tcPr>
            <w:tcW w:w="2654" w:type="dxa"/>
            <w:vAlign w:val="center"/>
          </w:tcPr>
          <w:p>
            <w:pPr>
              <w:pStyle w:val="16"/>
            </w:pPr>
            <w:r>
              <w:t>城镇困难群众对补贴发放满意度</w:t>
            </w:r>
          </w:p>
        </w:tc>
        <w:tc>
          <w:tcPr>
            <w:tcW w:w="1327" w:type="dxa"/>
            <w:vAlign w:val="center"/>
          </w:tcPr>
          <w:p>
            <w:pPr>
              <w:pStyle w:val="16"/>
            </w:pPr>
            <w:r>
              <w:t>≥94%</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10.低保工作经费绩效目标表</w:t>
      </w:r>
      <w:bookmarkEnd w:id="9"/>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13102422P00E57L100021</w:t>
            </w:r>
          </w:p>
        </w:tc>
        <w:tc>
          <w:tcPr>
            <w:tcW w:w="1327" w:type="dxa"/>
            <w:vAlign w:val="center"/>
          </w:tcPr>
          <w:p>
            <w:pPr>
              <w:pStyle w:val="15"/>
            </w:pPr>
            <w:r>
              <w:t>项目名称</w:t>
            </w:r>
          </w:p>
        </w:tc>
        <w:tc>
          <w:tcPr>
            <w:tcW w:w="3981" w:type="dxa"/>
            <w:gridSpan w:val="3"/>
            <w:vAlign w:val="center"/>
          </w:tcPr>
          <w:p>
            <w:pPr>
              <w:pStyle w:val="16"/>
            </w:pPr>
            <w:r>
              <w:t>低保工作经费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10.00</w:t>
            </w:r>
          </w:p>
        </w:tc>
        <w:tc>
          <w:tcPr>
            <w:tcW w:w="1327" w:type="dxa"/>
            <w:vAlign w:val="center"/>
          </w:tcPr>
          <w:p>
            <w:pPr>
              <w:pStyle w:val="15"/>
            </w:pPr>
            <w:r>
              <w:t>其中：财政    资金</w:t>
            </w:r>
          </w:p>
        </w:tc>
        <w:tc>
          <w:tcPr>
            <w:tcW w:w="1327" w:type="dxa"/>
            <w:vAlign w:val="center"/>
          </w:tcPr>
          <w:p>
            <w:pPr>
              <w:pStyle w:val="16"/>
            </w:pPr>
            <w:r>
              <w:t>10.00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通过低保开展工作进行中，日常办公用品，办公设备和器材，印刷工本的资金的使用，使低保资产核查、资金核算、资金发放等相关工作正常开展。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1.通过低保开展工作进行中，日常办公用品，办公设备和器材，印刷工本的资金的使用，使低保资产核查、资金核算、资金发放等相关工作正常开展。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日常办公用品正常投入供给使用</w:t>
            </w:r>
          </w:p>
        </w:tc>
        <w:tc>
          <w:tcPr>
            <w:tcW w:w="2654" w:type="dxa"/>
            <w:vAlign w:val="center"/>
          </w:tcPr>
          <w:p>
            <w:pPr>
              <w:pStyle w:val="16"/>
            </w:pPr>
            <w:r>
              <w:t>考察日常办公用品供给使用月数</w:t>
            </w:r>
          </w:p>
        </w:tc>
        <w:tc>
          <w:tcPr>
            <w:tcW w:w="1327" w:type="dxa"/>
            <w:vAlign w:val="center"/>
          </w:tcPr>
          <w:p>
            <w:pPr>
              <w:pStyle w:val="16"/>
            </w:pPr>
            <w:r>
              <w:t>12月</w:t>
            </w:r>
          </w:p>
        </w:tc>
        <w:tc>
          <w:tcPr>
            <w:tcW w:w="1327" w:type="dxa"/>
            <w:vAlign w:val="center"/>
          </w:tcPr>
          <w:p>
            <w:pPr>
              <w:pStyle w:val="16"/>
            </w:pPr>
            <w:r>
              <w:t>办公用品使用记 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使用率</w:t>
            </w:r>
          </w:p>
        </w:tc>
        <w:tc>
          <w:tcPr>
            <w:tcW w:w="2654" w:type="dxa"/>
            <w:vAlign w:val="center"/>
          </w:tcPr>
          <w:p>
            <w:pPr>
              <w:pStyle w:val="16"/>
            </w:pPr>
            <w:r>
              <w:t>购买后投入到正常工作 的使用率</w:t>
            </w:r>
          </w:p>
        </w:tc>
        <w:tc>
          <w:tcPr>
            <w:tcW w:w="1327" w:type="dxa"/>
            <w:vAlign w:val="center"/>
          </w:tcPr>
          <w:p>
            <w:pPr>
              <w:pStyle w:val="16"/>
            </w:pPr>
            <w:r>
              <w:t>≥95%</w:t>
            </w:r>
          </w:p>
        </w:tc>
        <w:tc>
          <w:tcPr>
            <w:tcW w:w="1327" w:type="dxa"/>
            <w:vAlign w:val="center"/>
          </w:tcPr>
          <w:p>
            <w:pPr>
              <w:pStyle w:val="16"/>
            </w:pPr>
            <w:r>
              <w:t>使用人员反馈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采购申请情况</w:t>
            </w:r>
          </w:p>
        </w:tc>
        <w:tc>
          <w:tcPr>
            <w:tcW w:w="2654" w:type="dxa"/>
            <w:vAlign w:val="center"/>
          </w:tcPr>
          <w:p>
            <w:pPr>
              <w:pStyle w:val="16"/>
            </w:pPr>
            <w:r>
              <w:t>采购的及时性</w:t>
            </w:r>
          </w:p>
        </w:tc>
        <w:tc>
          <w:tcPr>
            <w:tcW w:w="1327" w:type="dxa"/>
            <w:vAlign w:val="center"/>
          </w:tcPr>
          <w:p>
            <w:pPr>
              <w:pStyle w:val="16"/>
            </w:pPr>
            <w:r>
              <w:t>≤12月</w:t>
            </w:r>
          </w:p>
        </w:tc>
        <w:tc>
          <w:tcPr>
            <w:tcW w:w="1327" w:type="dxa"/>
            <w:vAlign w:val="center"/>
          </w:tcPr>
          <w:p>
            <w:pPr>
              <w:pStyle w:val="16"/>
            </w:pPr>
            <w:r>
              <w:t>使用人员反馈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采购成本</w:t>
            </w:r>
          </w:p>
        </w:tc>
        <w:tc>
          <w:tcPr>
            <w:tcW w:w="2654" w:type="dxa"/>
            <w:vAlign w:val="center"/>
          </w:tcPr>
          <w:p>
            <w:pPr>
              <w:pStyle w:val="16"/>
            </w:pPr>
            <w:r>
              <w:t>采购日常办公物资成本</w:t>
            </w:r>
          </w:p>
        </w:tc>
        <w:tc>
          <w:tcPr>
            <w:tcW w:w="1327" w:type="dxa"/>
            <w:vAlign w:val="center"/>
          </w:tcPr>
          <w:p>
            <w:pPr>
              <w:pStyle w:val="16"/>
            </w:pPr>
            <w:r>
              <w:t>≤0.83万</w:t>
            </w:r>
          </w:p>
        </w:tc>
        <w:tc>
          <w:tcPr>
            <w:tcW w:w="1327" w:type="dxa"/>
            <w:vAlign w:val="center"/>
          </w:tcPr>
          <w:p>
            <w:pPr>
              <w:pStyle w:val="16"/>
            </w:pPr>
            <w:r>
              <w:t>资金预算情况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工作完成率</w:t>
            </w:r>
          </w:p>
        </w:tc>
        <w:tc>
          <w:tcPr>
            <w:tcW w:w="2654" w:type="dxa"/>
            <w:vAlign w:val="center"/>
          </w:tcPr>
          <w:p>
            <w:pPr>
              <w:pStyle w:val="16"/>
            </w:pPr>
            <w:r>
              <w:t>按时按量完成工作情况</w:t>
            </w:r>
          </w:p>
        </w:tc>
        <w:tc>
          <w:tcPr>
            <w:tcW w:w="1327" w:type="dxa"/>
            <w:vAlign w:val="center"/>
          </w:tcPr>
          <w:p>
            <w:pPr>
              <w:pStyle w:val="16"/>
            </w:pPr>
            <w:r>
              <w:t>100%</w:t>
            </w:r>
          </w:p>
        </w:tc>
        <w:tc>
          <w:tcPr>
            <w:tcW w:w="1327" w:type="dxa"/>
            <w:vAlign w:val="center"/>
          </w:tcPr>
          <w:p>
            <w:pPr>
              <w:pStyle w:val="16"/>
            </w:pPr>
            <w:r>
              <w:t>工作计划完成情 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提高工作服务效率</w:t>
            </w:r>
          </w:p>
        </w:tc>
        <w:tc>
          <w:tcPr>
            <w:tcW w:w="2654" w:type="dxa"/>
            <w:vAlign w:val="center"/>
          </w:tcPr>
          <w:p>
            <w:pPr>
              <w:pStyle w:val="16"/>
            </w:pPr>
            <w:r>
              <w:t>更好的为保障对象服务， 确保完成相关文件要求和年度工作计划</w:t>
            </w:r>
          </w:p>
        </w:tc>
        <w:tc>
          <w:tcPr>
            <w:tcW w:w="1327" w:type="dxa"/>
            <w:vAlign w:val="center"/>
          </w:tcPr>
          <w:p>
            <w:pPr>
              <w:pStyle w:val="16"/>
            </w:pPr>
            <w:r>
              <w:t>1年</w:t>
            </w:r>
          </w:p>
        </w:tc>
        <w:tc>
          <w:tcPr>
            <w:tcW w:w="1327"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使用人员满意度</w:t>
            </w:r>
          </w:p>
        </w:tc>
        <w:tc>
          <w:tcPr>
            <w:tcW w:w="2654" w:type="dxa"/>
            <w:vAlign w:val="center"/>
          </w:tcPr>
          <w:p>
            <w:pPr>
              <w:pStyle w:val="16"/>
            </w:pPr>
            <w:r>
              <w:t>考察办公用品使用人员的满意度</w:t>
            </w:r>
          </w:p>
        </w:tc>
        <w:tc>
          <w:tcPr>
            <w:tcW w:w="1327" w:type="dxa"/>
            <w:vAlign w:val="center"/>
          </w:tcPr>
          <w:p>
            <w:pPr>
              <w:pStyle w:val="16"/>
            </w:pPr>
            <w:r>
              <w:t>≥95%</w:t>
            </w:r>
          </w:p>
        </w:tc>
        <w:tc>
          <w:tcPr>
            <w:tcW w:w="1327" w:type="dxa"/>
            <w:vAlign w:val="center"/>
          </w:tcPr>
          <w:p>
            <w:pPr>
              <w:pStyle w:val="16"/>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11.地名办公经费绩效目标表</w:t>
      </w:r>
      <w:bookmarkEnd w:id="1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13102422P004G4810002J</w:t>
            </w:r>
          </w:p>
        </w:tc>
        <w:tc>
          <w:tcPr>
            <w:tcW w:w="1327" w:type="dxa"/>
            <w:vAlign w:val="center"/>
          </w:tcPr>
          <w:p>
            <w:pPr>
              <w:pStyle w:val="15"/>
            </w:pPr>
            <w:r>
              <w:t>项目名称</w:t>
            </w:r>
          </w:p>
        </w:tc>
        <w:tc>
          <w:tcPr>
            <w:tcW w:w="3981" w:type="dxa"/>
            <w:gridSpan w:val="3"/>
            <w:vAlign w:val="center"/>
          </w:tcPr>
          <w:p>
            <w:pPr>
              <w:pStyle w:val="16"/>
            </w:pPr>
            <w:r>
              <w:t>地名办公经费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2.00</w:t>
            </w:r>
          </w:p>
        </w:tc>
        <w:tc>
          <w:tcPr>
            <w:tcW w:w="1327" w:type="dxa"/>
            <w:vAlign w:val="center"/>
          </w:tcPr>
          <w:p>
            <w:pPr>
              <w:pStyle w:val="15"/>
            </w:pPr>
            <w:r>
              <w:t>其中：财政    资金</w:t>
            </w:r>
          </w:p>
        </w:tc>
        <w:tc>
          <w:tcPr>
            <w:tcW w:w="1327" w:type="dxa"/>
            <w:vAlign w:val="center"/>
          </w:tcPr>
          <w:p>
            <w:pPr>
              <w:pStyle w:val="16"/>
            </w:pPr>
            <w:r>
              <w:t>2.00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推进乡村地名标志设置标准化建设，改善农村面貌环境，改善人居环境。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1.推进乡村地名标志设置标准化建设，改善农村面貌环境，改善人居环境。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地名标志维护村街数量</w:t>
            </w:r>
          </w:p>
        </w:tc>
        <w:tc>
          <w:tcPr>
            <w:tcW w:w="2654" w:type="dxa"/>
            <w:vAlign w:val="center"/>
          </w:tcPr>
          <w:p>
            <w:pPr>
              <w:pStyle w:val="16"/>
            </w:pPr>
            <w:r>
              <w:t>开展标志维护村街数量</w:t>
            </w:r>
          </w:p>
        </w:tc>
        <w:tc>
          <w:tcPr>
            <w:tcW w:w="1327" w:type="dxa"/>
            <w:vAlign w:val="center"/>
          </w:tcPr>
          <w:p>
            <w:pPr>
              <w:pStyle w:val="16"/>
            </w:pPr>
            <w:r>
              <w:t>≥47村</w:t>
            </w:r>
          </w:p>
        </w:tc>
        <w:tc>
          <w:tcPr>
            <w:tcW w:w="1327" w:type="dxa"/>
            <w:vAlign w:val="center"/>
          </w:tcPr>
          <w:p>
            <w:pPr>
              <w:pStyle w:val="16"/>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维护村街工作完成率</w:t>
            </w:r>
          </w:p>
        </w:tc>
        <w:tc>
          <w:tcPr>
            <w:tcW w:w="2654" w:type="dxa"/>
            <w:vAlign w:val="center"/>
          </w:tcPr>
          <w:p>
            <w:pPr>
              <w:pStyle w:val="16"/>
            </w:pPr>
            <w:r>
              <w:t>对村街标志维护实际完成率</w:t>
            </w:r>
          </w:p>
        </w:tc>
        <w:tc>
          <w:tcPr>
            <w:tcW w:w="1327" w:type="dxa"/>
            <w:vAlign w:val="center"/>
          </w:tcPr>
          <w:p>
            <w:pPr>
              <w:pStyle w:val="16"/>
            </w:pPr>
            <w:r>
              <w:t>≥95%</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按时完成</w:t>
            </w:r>
          </w:p>
        </w:tc>
        <w:tc>
          <w:tcPr>
            <w:tcW w:w="2654" w:type="dxa"/>
            <w:vAlign w:val="center"/>
          </w:tcPr>
          <w:p>
            <w:pPr>
              <w:pStyle w:val="16"/>
            </w:pPr>
            <w:r>
              <w:t>按计划进行村街标志维护</w:t>
            </w:r>
          </w:p>
        </w:tc>
        <w:tc>
          <w:tcPr>
            <w:tcW w:w="1327" w:type="dxa"/>
            <w:vAlign w:val="center"/>
          </w:tcPr>
          <w:p>
            <w:pPr>
              <w:pStyle w:val="16"/>
            </w:pPr>
            <w:r>
              <w:t>12年</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维护村街单位成本</w:t>
            </w:r>
          </w:p>
        </w:tc>
        <w:tc>
          <w:tcPr>
            <w:tcW w:w="2654" w:type="dxa"/>
            <w:vAlign w:val="center"/>
          </w:tcPr>
          <w:p>
            <w:pPr>
              <w:pStyle w:val="16"/>
            </w:pPr>
            <w:r>
              <w:t>维护村街标志平均单位成本</w:t>
            </w:r>
          </w:p>
        </w:tc>
        <w:tc>
          <w:tcPr>
            <w:tcW w:w="1327" w:type="dxa"/>
            <w:vAlign w:val="center"/>
          </w:tcPr>
          <w:p>
            <w:pPr>
              <w:pStyle w:val="16"/>
            </w:pPr>
            <w:r>
              <w:t>≤425.53元</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村街标识覆盖率</w:t>
            </w:r>
          </w:p>
        </w:tc>
        <w:tc>
          <w:tcPr>
            <w:tcW w:w="2654" w:type="dxa"/>
            <w:vAlign w:val="center"/>
          </w:tcPr>
          <w:p>
            <w:pPr>
              <w:pStyle w:val="16"/>
            </w:pPr>
            <w:r>
              <w:t>乡村标识覆盖率</w:t>
            </w:r>
          </w:p>
        </w:tc>
        <w:tc>
          <w:tcPr>
            <w:tcW w:w="1327" w:type="dxa"/>
            <w:vAlign w:val="center"/>
          </w:tcPr>
          <w:p>
            <w:pPr>
              <w:pStyle w:val="16"/>
            </w:pPr>
            <w:r>
              <w:t>≥70%</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改善农村面貌</w:t>
            </w:r>
          </w:p>
        </w:tc>
        <w:tc>
          <w:tcPr>
            <w:tcW w:w="2654" w:type="dxa"/>
            <w:vAlign w:val="center"/>
          </w:tcPr>
          <w:p>
            <w:pPr>
              <w:pStyle w:val="16"/>
            </w:pPr>
            <w:r>
              <w:t>推进乡村地名标志设置标准化建设</w:t>
            </w:r>
          </w:p>
        </w:tc>
        <w:tc>
          <w:tcPr>
            <w:tcW w:w="1327" w:type="dxa"/>
            <w:vAlign w:val="center"/>
          </w:tcPr>
          <w:p>
            <w:pPr>
              <w:pStyle w:val="16"/>
            </w:pPr>
            <w:r>
              <w:t>1年</w:t>
            </w:r>
          </w:p>
        </w:tc>
        <w:tc>
          <w:tcPr>
            <w:tcW w:w="1327"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村民满意度</w:t>
            </w:r>
          </w:p>
        </w:tc>
        <w:tc>
          <w:tcPr>
            <w:tcW w:w="2654" w:type="dxa"/>
            <w:vAlign w:val="center"/>
          </w:tcPr>
          <w:p>
            <w:pPr>
              <w:pStyle w:val="16"/>
            </w:pPr>
            <w:r>
              <w:t>村民满意度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12.地名标识经费绩效目标表</w:t>
      </w:r>
      <w:bookmarkEnd w:id="11"/>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13102422P007967100019</w:t>
            </w:r>
          </w:p>
        </w:tc>
        <w:tc>
          <w:tcPr>
            <w:tcW w:w="1327" w:type="dxa"/>
            <w:vAlign w:val="center"/>
          </w:tcPr>
          <w:p>
            <w:pPr>
              <w:pStyle w:val="15"/>
            </w:pPr>
            <w:r>
              <w:t>项目名称</w:t>
            </w:r>
          </w:p>
        </w:tc>
        <w:tc>
          <w:tcPr>
            <w:tcW w:w="3981" w:type="dxa"/>
            <w:gridSpan w:val="3"/>
            <w:vAlign w:val="center"/>
          </w:tcPr>
          <w:p>
            <w:pPr>
              <w:pStyle w:val="16"/>
            </w:pPr>
            <w:r>
              <w:t>地名标识经费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160.00</w:t>
            </w:r>
          </w:p>
        </w:tc>
        <w:tc>
          <w:tcPr>
            <w:tcW w:w="1327" w:type="dxa"/>
            <w:vAlign w:val="center"/>
          </w:tcPr>
          <w:p>
            <w:pPr>
              <w:pStyle w:val="15"/>
            </w:pPr>
            <w:r>
              <w:t>其中：财政    资金</w:t>
            </w:r>
          </w:p>
        </w:tc>
        <w:tc>
          <w:tcPr>
            <w:tcW w:w="1327" w:type="dxa"/>
            <w:vAlign w:val="center"/>
          </w:tcPr>
          <w:p>
            <w:pPr>
              <w:pStyle w:val="16"/>
            </w:pPr>
            <w:r>
              <w:t>160.00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通过对村街设置地名标牌，确保到2022年实现乡村地名标志建设工作顺利完成。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1.通过对村街设置地名标牌，确保到2022年实现乡村地名标志</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设置街路牌数</w:t>
            </w:r>
          </w:p>
        </w:tc>
        <w:tc>
          <w:tcPr>
            <w:tcW w:w="2654" w:type="dxa"/>
            <w:vAlign w:val="center"/>
          </w:tcPr>
          <w:p>
            <w:pPr>
              <w:pStyle w:val="16"/>
            </w:pPr>
            <w:r>
              <w:t>设置地名标志</w:t>
            </w:r>
          </w:p>
        </w:tc>
        <w:tc>
          <w:tcPr>
            <w:tcW w:w="1327" w:type="dxa"/>
            <w:vAlign w:val="center"/>
          </w:tcPr>
          <w:p>
            <w:pPr>
              <w:pStyle w:val="16"/>
            </w:pPr>
            <w:r>
              <w:t>≤100村</w:t>
            </w:r>
          </w:p>
        </w:tc>
        <w:tc>
          <w:tcPr>
            <w:tcW w:w="1327" w:type="dxa"/>
            <w:vAlign w:val="center"/>
          </w:tcPr>
          <w:p>
            <w:pPr>
              <w:pStyle w:val="16"/>
            </w:pPr>
            <w:r>
              <w:t>依据冀民《2019》2号文件要求，2021年对100个村街设置地名标志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工作效率</w:t>
            </w:r>
          </w:p>
        </w:tc>
        <w:tc>
          <w:tcPr>
            <w:tcW w:w="2654" w:type="dxa"/>
            <w:vAlign w:val="center"/>
          </w:tcPr>
          <w:p>
            <w:pPr>
              <w:pStyle w:val="16"/>
            </w:pPr>
            <w:r>
              <w:t>工作积极性高，保质保量完成任务</w:t>
            </w:r>
          </w:p>
        </w:tc>
        <w:tc>
          <w:tcPr>
            <w:tcW w:w="1327" w:type="dxa"/>
            <w:vAlign w:val="center"/>
          </w:tcPr>
          <w:p>
            <w:pPr>
              <w:pStyle w:val="16"/>
            </w:pPr>
            <w:r>
              <w:t>≥98%</w:t>
            </w:r>
          </w:p>
        </w:tc>
        <w:tc>
          <w:tcPr>
            <w:tcW w:w="1327" w:type="dxa"/>
            <w:vAlign w:val="center"/>
          </w:tcPr>
          <w:p>
            <w:pPr>
              <w:pStyle w:val="16"/>
            </w:pPr>
            <w:r>
              <w:t>依据冀民《2019》2号文件要求，2021年对100个村街设置地名标志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完成时间</w:t>
            </w:r>
          </w:p>
        </w:tc>
        <w:tc>
          <w:tcPr>
            <w:tcW w:w="2654" w:type="dxa"/>
            <w:vAlign w:val="center"/>
          </w:tcPr>
          <w:p>
            <w:pPr>
              <w:pStyle w:val="16"/>
            </w:pPr>
            <w:r>
              <w:t>安装地名标</w:t>
            </w:r>
          </w:p>
        </w:tc>
        <w:tc>
          <w:tcPr>
            <w:tcW w:w="1327" w:type="dxa"/>
            <w:vAlign w:val="center"/>
          </w:tcPr>
          <w:p>
            <w:pPr>
              <w:pStyle w:val="16"/>
            </w:pPr>
            <w:r>
              <w:t>≤12月</w:t>
            </w:r>
          </w:p>
        </w:tc>
        <w:tc>
          <w:tcPr>
            <w:tcW w:w="1327" w:type="dxa"/>
            <w:vAlign w:val="center"/>
          </w:tcPr>
          <w:p>
            <w:pPr>
              <w:pStyle w:val="16"/>
            </w:pPr>
            <w:r>
              <w:t>依据冀民《2019》2号文件要求，2021年对100个村街设置地名标志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设置标牌需用资金</w:t>
            </w:r>
          </w:p>
        </w:tc>
        <w:tc>
          <w:tcPr>
            <w:tcW w:w="2654" w:type="dxa"/>
            <w:vAlign w:val="center"/>
          </w:tcPr>
          <w:p>
            <w:pPr>
              <w:pStyle w:val="16"/>
            </w:pPr>
            <w:r>
              <w:t>安装地名标志</w:t>
            </w:r>
          </w:p>
        </w:tc>
        <w:tc>
          <w:tcPr>
            <w:tcW w:w="1327" w:type="dxa"/>
            <w:vAlign w:val="center"/>
          </w:tcPr>
          <w:p>
            <w:pPr>
              <w:pStyle w:val="16"/>
            </w:pPr>
            <w:r>
              <w:t>≤13.33万</w:t>
            </w:r>
          </w:p>
        </w:tc>
        <w:tc>
          <w:tcPr>
            <w:tcW w:w="1327" w:type="dxa"/>
            <w:vAlign w:val="center"/>
          </w:tcPr>
          <w:p>
            <w:pPr>
              <w:pStyle w:val="16"/>
            </w:pPr>
            <w:r>
              <w:t>依据冀民《2019》2号文件要求，2021年对100个村街设置地名标志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标识覆盖率</w:t>
            </w:r>
          </w:p>
        </w:tc>
        <w:tc>
          <w:tcPr>
            <w:tcW w:w="2654" w:type="dxa"/>
            <w:vAlign w:val="center"/>
          </w:tcPr>
          <w:p>
            <w:pPr>
              <w:pStyle w:val="16"/>
            </w:pPr>
            <w:r>
              <w:t>安装地名标志</w:t>
            </w:r>
          </w:p>
        </w:tc>
        <w:tc>
          <w:tcPr>
            <w:tcW w:w="1327" w:type="dxa"/>
            <w:vAlign w:val="center"/>
          </w:tcPr>
          <w:p>
            <w:pPr>
              <w:pStyle w:val="16"/>
            </w:pPr>
            <w:r>
              <w:t>≤60%</w:t>
            </w:r>
          </w:p>
        </w:tc>
        <w:tc>
          <w:tcPr>
            <w:tcW w:w="1327" w:type="dxa"/>
            <w:vAlign w:val="center"/>
          </w:tcPr>
          <w:p>
            <w:pPr>
              <w:pStyle w:val="16"/>
            </w:pPr>
            <w:r>
              <w:t>依据冀民《2019》2号文件要求，2021年对100个村街设置地名标志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持续时长</w:t>
            </w:r>
          </w:p>
        </w:tc>
        <w:tc>
          <w:tcPr>
            <w:tcW w:w="2654" w:type="dxa"/>
            <w:vAlign w:val="center"/>
          </w:tcPr>
          <w:p>
            <w:pPr>
              <w:pStyle w:val="16"/>
            </w:pPr>
            <w:r>
              <w:t>持续发挥作用时长</w:t>
            </w:r>
          </w:p>
        </w:tc>
        <w:tc>
          <w:tcPr>
            <w:tcW w:w="1327" w:type="dxa"/>
            <w:vAlign w:val="center"/>
          </w:tcPr>
          <w:p>
            <w:pPr>
              <w:pStyle w:val="16"/>
            </w:pPr>
            <w:r>
              <w:t>≥5年</w:t>
            </w:r>
          </w:p>
        </w:tc>
        <w:tc>
          <w:tcPr>
            <w:tcW w:w="1327" w:type="dxa"/>
            <w:vAlign w:val="center"/>
          </w:tcPr>
          <w:p>
            <w:pPr>
              <w:pStyle w:val="16"/>
            </w:pPr>
            <w:r>
              <w:t>依据冀民《2019》2号文件要求，2021年对100个村街设置地名标志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村民满意度</w:t>
            </w:r>
          </w:p>
        </w:tc>
        <w:tc>
          <w:tcPr>
            <w:tcW w:w="2654" w:type="dxa"/>
            <w:vAlign w:val="center"/>
          </w:tcPr>
          <w:p>
            <w:pPr>
              <w:pStyle w:val="16"/>
            </w:pPr>
            <w:r>
              <w:t>地名标识安装完成满意度</w:t>
            </w:r>
          </w:p>
        </w:tc>
        <w:tc>
          <w:tcPr>
            <w:tcW w:w="1327" w:type="dxa"/>
            <w:vAlign w:val="center"/>
          </w:tcPr>
          <w:p>
            <w:pPr>
              <w:pStyle w:val="16"/>
            </w:pPr>
            <w:r>
              <w:t>100</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13.地名信息库更新完善工作经费绩效目标表</w:t>
      </w:r>
      <w:bookmarkEnd w:id="1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13102422P0081GR100020</w:t>
            </w:r>
          </w:p>
        </w:tc>
        <w:tc>
          <w:tcPr>
            <w:tcW w:w="1327" w:type="dxa"/>
            <w:vAlign w:val="center"/>
          </w:tcPr>
          <w:p>
            <w:pPr>
              <w:pStyle w:val="15"/>
            </w:pPr>
            <w:r>
              <w:t>项目名称</w:t>
            </w:r>
          </w:p>
        </w:tc>
        <w:tc>
          <w:tcPr>
            <w:tcW w:w="3981" w:type="dxa"/>
            <w:gridSpan w:val="3"/>
            <w:vAlign w:val="center"/>
          </w:tcPr>
          <w:p>
            <w:pPr>
              <w:pStyle w:val="16"/>
            </w:pPr>
            <w:r>
              <w:t>地名信息库更新完善工作经费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5.00</w:t>
            </w:r>
          </w:p>
        </w:tc>
        <w:tc>
          <w:tcPr>
            <w:tcW w:w="1327" w:type="dxa"/>
            <w:vAlign w:val="center"/>
          </w:tcPr>
          <w:p>
            <w:pPr>
              <w:pStyle w:val="15"/>
            </w:pPr>
            <w:r>
              <w:t>其中：财政    资金</w:t>
            </w:r>
          </w:p>
        </w:tc>
        <w:tc>
          <w:tcPr>
            <w:tcW w:w="1327" w:type="dxa"/>
            <w:vAlign w:val="center"/>
          </w:tcPr>
          <w:p>
            <w:pPr>
              <w:pStyle w:val="16"/>
            </w:pPr>
            <w:r>
              <w:t>5.00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开展本项目主要解决地名名称不准确、属性信息、多媒体信息缺失等问题，确保信息完整性。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1.开展本项目主要解决地名名称不准确、属性信息、多媒体信息缺失等问题，确保信息完整性。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补录信息数量</w:t>
            </w:r>
          </w:p>
        </w:tc>
        <w:tc>
          <w:tcPr>
            <w:tcW w:w="2654" w:type="dxa"/>
            <w:vAlign w:val="center"/>
          </w:tcPr>
          <w:p>
            <w:pPr>
              <w:pStyle w:val="16"/>
            </w:pPr>
            <w:r>
              <w:t>地名信息更新完善，对新增、变更和遗漏的地名信息进行统计，对原有成果重新审核，调查和考证，并进行修改完善。</w:t>
            </w:r>
          </w:p>
        </w:tc>
        <w:tc>
          <w:tcPr>
            <w:tcW w:w="1327" w:type="dxa"/>
            <w:vAlign w:val="center"/>
          </w:tcPr>
          <w:p>
            <w:pPr>
              <w:pStyle w:val="16"/>
            </w:pPr>
            <w:r>
              <w:t>≤90次</w:t>
            </w:r>
          </w:p>
        </w:tc>
        <w:tc>
          <w:tcPr>
            <w:tcW w:w="1327" w:type="dxa"/>
            <w:vAlign w:val="center"/>
          </w:tcPr>
          <w:p>
            <w:pPr>
              <w:pStyle w:val="16"/>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补录信息准确率</w:t>
            </w:r>
          </w:p>
        </w:tc>
        <w:tc>
          <w:tcPr>
            <w:tcW w:w="2654" w:type="dxa"/>
            <w:vAlign w:val="center"/>
          </w:tcPr>
          <w:p>
            <w:pPr>
              <w:pStyle w:val="16"/>
            </w:pPr>
            <w:r>
              <w:t>确保录入的地名信息准确较高</w:t>
            </w:r>
          </w:p>
        </w:tc>
        <w:tc>
          <w:tcPr>
            <w:tcW w:w="1327" w:type="dxa"/>
            <w:vAlign w:val="center"/>
          </w:tcPr>
          <w:p>
            <w:pPr>
              <w:pStyle w:val="16"/>
            </w:pPr>
            <w:r>
              <w:t>≥95%</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按时完成</w:t>
            </w:r>
          </w:p>
        </w:tc>
        <w:tc>
          <w:tcPr>
            <w:tcW w:w="2654" w:type="dxa"/>
            <w:vAlign w:val="center"/>
          </w:tcPr>
          <w:p>
            <w:pPr>
              <w:pStyle w:val="16"/>
            </w:pPr>
            <w:r>
              <w:t>按计划完成地名信息库更新完善</w:t>
            </w:r>
          </w:p>
        </w:tc>
        <w:tc>
          <w:tcPr>
            <w:tcW w:w="1327" w:type="dxa"/>
            <w:vAlign w:val="center"/>
          </w:tcPr>
          <w:p>
            <w:pPr>
              <w:pStyle w:val="16"/>
            </w:pPr>
            <w:r>
              <w:t>≤12月</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地名信息补录所需资金</w:t>
            </w:r>
          </w:p>
        </w:tc>
        <w:tc>
          <w:tcPr>
            <w:tcW w:w="2654" w:type="dxa"/>
            <w:vAlign w:val="center"/>
          </w:tcPr>
          <w:p>
            <w:pPr>
              <w:pStyle w:val="16"/>
            </w:pPr>
            <w:r>
              <w:t>按季度发放维护资金</w:t>
            </w:r>
          </w:p>
        </w:tc>
        <w:tc>
          <w:tcPr>
            <w:tcW w:w="1327" w:type="dxa"/>
            <w:vAlign w:val="center"/>
          </w:tcPr>
          <w:p>
            <w:pPr>
              <w:pStyle w:val="16"/>
            </w:pPr>
            <w:r>
              <w:t>≤2.25万元</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为群众提供方便</w:t>
            </w:r>
          </w:p>
        </w:tc>
        <w:tc>
          <w:tcPr>
            <w:tcW w:w="2654" w:type="dxa"/>
            <w:vAlign w:val="center"/>
          </w:tcPr>
          <w:p>
            <w:pPr>
              <w:pStyle w:val="16"/>
            </w:pPr>
            <w:r>
              <w:t>通过地名信息库更新，为群众提供方便、便利</w:t>
            </w:r>
          </w:p>
        </w:tc>
        <w:tc>
          <w:tcPr>
            <w:tcW w:w="1327" w:type="dxa"/>
            <w:vAlign w:val="center"/>
          </w:tcPr>
          <w:p>
            <w:pPr>
              <w:pStyle w:val="16"/>
            </w:pPr>
            <w:r>
              <w:t>≥90%</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促进工作顺利进行</w:t>
            </w:r>
          </w:p>
        </w:tc>
        <w:tc>
          <w:tcPr>
            <w:tcW w:w="2654" w:type="dxa"/>
            <w:vAlign w:val="center"/>
          </w:tcPr>
          <w:p>
            <w:pPr>
              <w:pStyle w:val="16"/>
            </w:pPr>
            <w:r>
              <w:t>按计划完成地名信息库更新完善</w:t>
            </w:r>
          </w:p>
        </w:tc>
        <w:tc>
          <w:tcPr>
            <w:tcW w:w="1327" w:type="dxa"/>
            <w:vAlign w:val="center"/>
          </w:tcPr>
          <w:p>
            <w:pPr>
              <w:pStyle w:val="16"/>
            </w:pPr>
            <w:r>
              <w:t>1年</w:t>
            </w:r>
          </w:p>
        </w:tc>
        <w:tc>
          <w:tcPr>
            <w:tcW w:w="1327"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受益群体满意度</w:t>
            </w:r>
          </w:p>
        </w:tc>
        <w:tc>
          <w:tcPr>
            <w:tcW w:w="2654" w:type="dxa"/>
            <w:vAlign w:val="center"/>
          </w:tcPr>
          <w:p>
            <w:pPr>
              <w:pStyle w:val="16"/>
            </w:pPr>
            <w:r>
              <w:t>受益群体满意度</w:t>
            </w:r>
          </w:p>
        </w:tc>
        <w:tc>
          <w:tcPr>
            <w:tcW w:w="1327" w:type="dxa"/>
            <w:vAlign w:val="center"/>
          </w:tcPr>
          <w:p>
            <w:pPr>
              <w:pStyle w:val="16"/>
            </w:pPr>
            <w:r>
              <w:t>≥95%</w:t>
            </w:r>
          </w:p>
        </w:tc>
        <w:tc>
          <w:tcPr>
            <w:tcW w:w="1327" w:type="dxa"/>
            <w:vAlign w:val="center"/>
          </w:tcPr>
          <w:p>
            <w:pPr>
              <w:pStyle w:val="16"/>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14.第二次地名普查档案整理经费绩效目标表</w:t>
      </w:r>
      <w:bookmarkEnd w:id="13"/>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13102422P007K3C100021</w:t>
            </w:r>
          </w:p>
        </w:tc>
        <w:tc>
          <w:tcPr>
            <w:tcW w:w="1327" w:type="dxa"/>
            <w:vAlign w:val="center"/>
          </w:tcPr>
          <w:p>
            <w:pPr>
              <w:pStyle w:val="15"/>
            </w:pPr>
            <w:r>
              <w:t>项目名称</w:t>
            </w:r>
          </w:p>
        </w:tc>
        <w:tc>
          <w:tcPr>
            <w:tcW w:w="3981" w:type="dxa"/>
            <w:gridSpan w:val="3"/>
            <w:vAlign w:val="center"/>
          </w:tcPr>
          <w:p>
            <w:pPr>
              <w:pStyle w:val="16"/>
            </w:pPr>
            <w:r>
              <w:t>第二次地名普查档案整理经费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4.00</w:t>
            </w:r>
          </w:p>
        </w:tc>
        <w:tc>
          <w:tcPr>
            <w:tcW w:w="1327" w:type="dxa"/>
            <w:vAlign w:val="center"/>
          </w:tcPr>
          <w:p>
            <w:pPr>
              <w:pStyle w:val="15"/>
            </w:pPr>
            <w:r>
              <w:t>其中：财政    资金</w:t>
            </w:r>
          </w:p>
        </w:tc>
        <w:tc>
          <w:tcPr>
            <w:tcW w:w="1327" w:type="dxa"/>
            <w:vAlign w:val="center"/>
          </w:tcPr>
          <w:p>
            <w:pPr>
              <w:pStyle w:val="16"/>
            </w:pPr>
            <w:r>
              <w:t>4.00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通过普查档案，保障了档案完整性、系统、规范、安全及普查成果的有效利用，地名普查验收将要对普查成果进行档案整理。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1.通过普查档案，保障了档案完整性、系统、规范、安全及普查成果的有效利用，地名普查验收将要对普查成果进行档案整理。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完成档案整理数量</w:t>
            </w:r>
          </w:p>
        </w:tc>
        <w:tc>
          <w:tcPr>
            <w:tcW w:w="2654" w:type="dxa"/>
            <w:vAlign w:val="center"/>
          </w:tcPr>
          <w:p>
            <w:pPr>
              <w:pStyle w:val="16"/>
            </w:pPr>
            <w:r>
              <w:t>完成档案整理并归档约80个</w:t>
            </w:r>
          </w:p>
        </w:tc>
        <w:tc>
          <w:tcPr>
            <w:tcW w:w="1327" w:type="dxa"/>
            <w:vAlign w:val="center"/>
          </w:tcPr>
          <w:p>
            <w:pPr>
              <w:pStyle w:val="16"/>
            </w:pPr>
            <w:r>
              <w:t>≥80个</w:t>
            </w:r>
          </w:p>
        </w:tc>
        <w:tc>
          <w:tcPr>
            <w:tcW w:w="1327" w:type="dxa"/>
            <w:vAlign w:val="center"/>
          </w:tcPr>
          <w:p>
            <w:pPr>
              <w:pStyle w:val="16"/>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档案整理内容准确率</w:t>
            </w:r>
          </w:p>
        </w:tc>
        <w:tc>
          <w:tcPr>
            <w:tcW w:w="2654" w:type="dxa"/>
            <w:vAlign w:val="center"/>
          </w:tcPr>
          <w:p>
            <w:pPr>
              <w:pStyle w:val="16"/>
            </w:pPr>
            <w:r>
              <w:t>档案中内容规范、准确</w:t>
            </w:r>
          </w:p>
        </w:tc>
        <w:tc>
          <w:tcPr>
            <w:tcW w:w="1327" w:type="dxa"/>
            <w:vAlign w:val="center"/>
          </w:tcPr>
          <w:p>
            <w:pPr>
              <w:pStyle w:val="16"/>
            </w:pPr>
            <w:r>
              <w:t>≥95%</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按时完成</w:t>
            </w:r>
          </w:p>
        </w:tc>
        <w:tc>
          <w:tcPr>
            <w:tcW w:w="2654" w:type="dxa"/>
            <w:vAlign w:val="center"/>
          </w:tcPr>
          <w:p>
            <w:pPr>
              <w:pStyle w:val="16"/>
            </w:pPr>
            <w:r>
              <w:t>计划年底前完成档案整理工作</w:t>
            </w:r>
          </w:p>
        </w:tc>
        <w:tc>
          <w:tcPr>
            <w:tcW w:w="1327" w:type="dxa"/>
            <w:vAlign w:val="center"/>
          </w:tcPr>
          <w:p>
            <w:pPr>
              <w:pStyle w:val="16"/>
            </w:pPr>
            <w:r>
              <w:t>12月</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档案整理所需单位成本</w:t>
            </w:r>
          </w:p>
        </w:tc>
        <w:tc>
          <w:tcPr>
            <w:tcW w:w="2654" w:type="dxa"/>
            <w:vAlign w:val="center"/>
          </w:tcPr>
          <w:p>
            <w:pPr>
              <w:pStyle w:val="16"/>
            </w:pPr>
            <w:r>
              <w:t>档案整理所需平均单位成本</w:t>
            </w:r>
          </w:p>
        </w:tc>
        <w:tc>
          <w:tcPr>
            <w:tcW w:w="1327" w:type="dxa"/>
            <w:vAlign w:val="center"/>
          </w:tcPr>
          <w:p>
            <w:pPr>
              <w:pStyle w:val="16"/>
            </w:pPr>
            <w:r>
              <w:t>≤500元</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为群众提供方便</w:t>
            </w:r>
          </w:p>
        </w:tc>
        <w:tc>
          <w:tcPr>
            <w:tcW w:w="2654" w:type="dxa"/>
            <w:vAlign w:val="center"/>
          </w:tcPr>
          <w:p>
            <w:pPr>
              <w:pStyle w:val="16"/>
            </w:pPr>
            <w:r>
              <w:t>通过档案整理，为群众提供方便、便利</w:t>
            </w:r>
          </w:p>
        </w:tc>
        <w:tc>
          <w:tcPr>
            <w:tcW w:w="1327" w:type="dxa"/>
            <w:vAlign w:val="center"/>
          </w:tcPr>
          <w:p>
            <w:pPr>
              <w:pStyle w:val="16"/>
            </w:pPr>
            <w:r>
              <w:t>≥95%</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促进工作顺利进行</w:t>
            </w:r>
          </w:p>
        </w:tc>
        <w:tc>
          <w:tcPr>
            <w:tcW w:w="2654" w:type="dxa"/>
            <w:vAlign w:val="center"/>
          </w:tcPr>
          <w:p>
            <w:pPr>
              <w:pStyle w:val="16"/>
            </w:pPr>
            <w:r>
              <w:t>完善档案整理工作，促进工作顺利进行</w:t>
            </w:r>
          </w:p>
        </w:tc>
        <w:tc>
          <w:tcPr>
            <w:tcW w:w="1327" w:type="dxa"/>
            <w:vAlign w:val="center"/>
          </w:tcPr>
          <w:p>
            <w:pPr>
              <w:pStyle w:val="16"/>
            </w:pPr>
            <w:r>
              <w:t>100%</w:t>
            </w:r>
          </w:p>
        </w:tc>
        <w:tc>
          <w:tcPr>
            <w:tcW w:w="1327"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受益人员满意度</w:t>
            </w:r>
          </w:p>
        </w:tc>
        <w:tc>
          <w:tcPr>
            <w:tcW w:w="2654" w:type="dxa"/>
            <w:vAlign w:val="center"/>
          </w:tcPr>
          <w:p>
            <w:pPr>
              <w:pStyle w:val="16"/>
            </w:pPr>
            <w:r>
              <w:t>受益群体满意度</w:t>
            </w:r>
          </w:p>
        </w:tc>
        <w:tc>
          <w:tcPr>
            <w:tcW w:w="1327" w:type="dxa"/>
            <w:vAlign w:val="center"/>
          </w:tcPr>
          <w:p>
            <w:pPr>
              <w:pStyle w:val="16"/>
            </w:pPr>
            <w:r>
              <w:t>≥95%</w:t>
            </w:r>
          </w:p>
        </w:tc>
        <w:tc>
          <w:tcPr>
            <w:tcW w:w="1327" w:type="dxa"/>
            <w:vAlign w:val="center"/>
          </w:tcPr>
          <w:p>
            <w:pPr>
              <w:pStyle w:val="16"/>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15.分散供养五保户取暖补贴经费绩效目标表</w:t>
      </w:r>
      <w:bookmarkEnd w:id="14"/>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13102422P00B89F10002J</w:t>
            </w:r>
          </w:p>
        </w:tc>
        <w:tc>
          <w:tcPr>
            <w:tcW w:w="1327" w:type="dxa"/>
            <w:vAlign w:val="center"/>
          </w:tcPr>
          <w:p>
            <w:pPr>
              <w:pStyle w:val="15"/>
            </w:pPr>
            <w:r>
              <w:t>项目名称</w:t>
            </w:r>
          </w:p>
        </w:tc>
        <w:tc>
          <w:tcPr>
            <w:tcW w:w="3981" w:type="dxa"/>
            <w:gridSpan w:val="3"/>
            <w:vAlign w:val="center"/>
          </w:tcPr>
          <w:p>
            <w:pPr>
              <w:pStyle w:val="16"/>
            </w:pPr>
            <w:r>
              <w:t>分散供养五保户取暖补贴经费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135.00</w:t>
            </w:r>
          </w:p>
        </w:tc>
        <w:tc>
          <w:tcPr>
            <w:tcW w:w="1327" w:type="dxa"/>
            <w:vAlign w:val="center"/>
          </w:tcPr>
          <w:p>
            <w:pPr>
              <w:pStyle w:val="15"/>
            </w:pPr>
            <w:r>
              <w:t>其中：财政    资金</w:t>
            </w:r>
          </w:p>
        </w:tc>
        <w:tc>
          <w:tcPr>
            <w:tcW w:w="1327" w:type="dxa"/>
            <w:vAlign w:val="center"/>
          </w:tcPr>
          <w:p>
            <w:pPr>
              <w:pStyle w:val="16"/>
            </w:pPr>
            <w:r>
              <w:t>135.00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通过做好分散特困人员取暖补贴发放工作，改善分散特困人员的基本生活困难以及冬季取暖问题，让分散特困人员能够温暖的度过整个冬季，社会和谐发展。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1.通过做好分散特困人员取暖补贴发放工作，改善分散特困人员的基本生活困难以及冬季取暖问题，让分散特困人员能够温暖的度过整个冬季，社会和谐发展。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分散特困人员取暖补贴发放人数</w:t>
            </w:r>
          </w:p>
        </w:tc>
        <w:tc>
          <w:tcPr>
            <w:tcW w:w="2654" w:type="dxa"/>
            <w:vAlign w:val="center"/>
          </w:tcPr>
          <w:p>
            <w:pPr>
              <w:pStyle w:val="16"/>
            </w:pPr>
            <w:r>
              <w:t>分散特困人员的人数1500人</w:t>
            </w:r>
          </w:p>
        </w:tc>
        <w:tc>
          <w:tcPr>
            <w:tcW w:w="1327" w:type="dxa"/>
            <w:vAlign w:val="center"/>
          </w:tcPr>
          <w:p>
            <w:pPr>
              <w:pStyle w:val="16"/>
            </w:pPr>
            <w:r>
              <w:t>＝1500人次</w:t>
            </w:r>
          </w:p>
        </w:tc>
        <w:tc>
          <w:tcPr>
            <w:tcW w:w="1327" w:type="dxa"/>
            <w:vAlign w:val="center"/>
          </w:tcPr>
          <w:p>
            <w:pPr>
              <w:pStyle w:val="16"/>
            </w:pPr>
            <w:r>
              <w:t>2022年度分散特困人员取暖补贴发放结果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资金发放率</w:t>
            </w:r>
          </w:p>
        </w:tc>
        <w:tc>
          <w:tcPr>
            <w:tcW w:w="2654" w:type="dxa"/>
            <w:vAlign w:val="center"/>
          </w:tcPr>
          <w:p>
            <w:pPr>
              <w:pStyle w:val="16"/>
            </w:pPr>
            <w:r>
              <w:t>补贴资金及时足额发放</w:t>
            </w:r>
          </w:p>
        </w:tc>
        <w:tc>
          <w:tcPr>
            <w:tcW w:w="1327" w:type="dxa"/>
            <w:vAlign w:val="center"/>
          </w:tcPr>
          <w:p>
            <w:pPr>
              <w:pStyle w:val="16"/>
            </w:pPr>
            <w:r>
              <w:t>＝100%</w:t>
            </w:r>
          </w:p>
        </w:tc>
        <w:tc>
          <w:tcPr>
            <w:tcW w:w="1327" w:type="dxa"/>
            <w:vAlign w:val="center"/>
          </w:tcPr>
          <w:p>
            <w:pPr>
              <w:pStyle w:val="16"/>
            </w:pPr>
            <w:r>
              <w:t>资金支出凭证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资金发放及时率</w:t>
            </w:r>
          </w:p>
        </w:tc>
        <w:tc>
          <w:tcPr>
            <w:tcW w:w="2654" w:type="dxa"/>
            <w:vAlign w:val="center"/>
          </w:tcPr>
          <w:p>
            <w:pPr>
              <w:pStyle w:val="16"/>
            </w:pPr>
            <w:r>
              <w:t>资金发放及时率</w:t>
            </w:r>
          </w:p>
        </w:tc>
        <w:tc>
          <w:tcPr>
            <w:tcW w:w="1327" w:type="dxa"/>
            <w:vAlign w:val="center"/>
          </w:tcPr>
          <w:p>
            <w:pPr>
              <w:pStyle w:val="16"/>
            </w:pPr>
            <w:r>
              <w:t>＝100%</w:t>
            </w:r>
          </w:p>
        </w:tc>
        <w:tc>
          <w:tcPr>
            <w:tcW w:w="1327" w:type="dxa"/>
            <w:vAlign w:val="center"/>
          </w:tcPr>
          <w:p>
            <w:pPr>
              <w:pStyle w:val="16"/>
            </w:pPr>
            <w:r>
              <w:t>资金支出凭证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平均每位分散特困人员取暖补贴发放标准</w:t>
            </w:r>
          </w:p>
        </w:tc>
        <w:tc>
          <w:tcPr>
            <w:tcW w:w="2654" w:type="dxa"/>
            <w:vAlign w:val="center"/>
          </w:tcPr>
          <w:p>
            <w:pPr>
              <w:pStyle w:val="16"/>
            </w:pPr>
            <w:r>
              <w:t>资金发放及时率</w:t>
            </w:r>
          </w:p>
        </w:tc>
        <w:tc>
          <w:tcPr>
            <w:tcW w:w="1327" w:type="dxa"/>
            <w:vAlign w:val="center"/>
          </w:tcPr>
          <w:p>
            <w:pPr>
              <w:pStyle w:val="16"/>
            </w:pPr>
            <w:r>
              <w:t>＝0.09万元</w:t>
            </w:r>
          </w:p>
        </w:tc>
        <w:tc>
          <w:tcPr>
            <w:tcW w:w="1327" w:type="dxa"/>
            <w:vAlign w:val="center"/>
          </w:tcPr>
          <w:p>
            <w:pPr>
              <w:pStyle w:val="16"/>
            </w:pPr>
            <w:r>
              <w:t>根据[2018]381号文件精神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发放分散供养特困人员取暖补贴率</w:t>
            </w:r>
          </w:p>
        </w:tc>
        <w:tc>
          <w:tcPr>
            <w:tcW w:w="2654" w:type="dxa"/>
            <w:vAlign w:val="center"/>
          </w:tcPr>
          <w:p>
            <w:pPr>
              <w:pStyle w:val="16"/>
            </w:pPr>
            <w:r>
              <w:t>发放分散供养特困人员取暖补贴率</w:t>
            </w:r>
          </w:p>
        </w:tc>
        <w:tc>
          <w:tcPr>
            <w:tcW w:w="1327" w:type="dxa"/>
            <w:vAlign w:val="center"/>
          </w:tcPr>
          <w:p>
            <w:pPr>
              <w:pStyle w:val="16"/>
            </w:pPr>
            <w:r>
              <w:t>＝100%</w:t>
            </w:r>
          </w:p>
        </w:tc>
        <w:tc>
          <w:tcPr>
            <w:tcW w:w="1327" w:type="dxa"/>
            <w:vAlign w:val="center"/>
          </w:tcPr>
          <w:p>
            <w:pPr>
              <w:pStyle w:val="16"/>
            </w:pPr>
            <w:r>
              <w:t>实际补贴统计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项目长期实施，效果持久</w:t>
            </w:r>
          </w:p>
        </w:tc>
        <w:tc>
          <w:tcPr>
            <w:tcW w:w="2654" w:type="dxa"/>
            <w:vAlign w:val="center"/>
          </w:tcPr>
          <w:p>
            <w:pPr>
              <w:pStyle w:val="16"/>
            </w:pPr>
            <w:r>
              <w:t>项目持续发挥作用时间</w:t>
            </w:r>
          </w:p>
        </w:tc>
        <w:tc>
          <w:tcPr>
            <w:tcW w:w="1327" w:type="dxa"/>
            <w:vAlign w:val="center"/>
          </w:tcPr>
          <w:p>
            <w:pPr>
              <w:pStyle w:val="16"/>
            </w:pPr>
            <w:r>
              <w:t>≥1年</w:t>
            </w:r>
          </w:p>
        </w:tc>
        <w:tc>
          <w:tcPr>
            <w:tcW w:w="1327" w:type="dxa"/>
            <w:vAlign w:val="center"/>
          </w:tcPr>
          <w:p>
            <w:pPr>
              <w:pStyle w:val="16"/>
            </w:pPr>
            <w:r>
              <w:t>近三年分散供养特困人员取暖补贴发放台账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受助对象满意度</w:t>
            </w:r>
          </w:p>
        </w:tc>
        <w:tc>
          <w:tcPr>
            <w:tcW w:w="2654" w:type="dxa"/>
            <w:vAlign w:val="center"/>
          </w:tcPr>
          <w:p>
            <w:pPr>
              <w:pStyle w:val="16"/>
            </w:pPr>
            <w:r>
              <w:t>分散供养特困人员对补贴发放满意度</w:t>
            </w:r>
          </w:p>
        </w:tc>
        <w:tc>
          <w:tcPr>
            <w:tcW w:w="1327" w:type="dxa"/>
            <w:vAlign w:val="center"/>
          </w:tcPr>
          <w:p>
            <w:pPr>
              <w:pStyle w:val="16"/>
            </w:pPr>
            <w:r>
              <w:t>≥95%</w:t>
            </w:r>
          </w:p>
        </w:tc>
        <w:tc>
          <w:tcPr>
            <w:tcW w:w="1327" w:type="dxa"/>
            <w:vAlign w:val="center"/>
          </w:tcPr>
          <w:p>
            <w:pPr>
              <w:pStyle w:val="16"/>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9"/>
      <w:r>
        <w:rPr>
          <w:rFonts w:ascii="方正仿宋_GBK" w:hAnsi="方正仿宋_GBK" w:eastAsia="方正仿宋_GBK" w:cs="方正仿宋_GBK"/>
          <w:color w:val="000000"/>
          <w:sz w:val="28"/>
        </w:rPr>
        <w:t>16.孤儿被服资金绩效目标表</w:t>
      </w:r>
      <w:bookmarkEnd w:id="15"/>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13102422P00X12510002F</w:t>
            </w:r>
          </w:p>
        </w:tc>
        <w:tc>
          <w:tcPr>
            <w:tcW w:w="1327" w:type="dxa"/>
            <w:vAlign w:val="center"/>
          </w:tcPr>
          <w:p>
            <w:pPr>
              <w:pStyle w:val="15"/>
            </w:pPr>
            <w:r>
              <w:t>项目名称</w:t>
            </w:r>
          </w:p>
        </w:tc>
        <w:tc>
          <w:tcPr>
            <w:tcW w:w="3981" w:type="dxa"/>
            <w:gridSpan w:val="3"/>
            <w:vAlign w:val="center"/>
          </w:tcPr>
          <w:p>
            <w:pPr>
              <w:pStyle w:val="16"/>
            </w:pPr>
            <w:r>
              <w:t>孤儿被服资金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1.60</w:t>
            </w:r>
          </w:p>
        </w:tc>
        <w:tc>
          <w:tcPr>
            <w:tcW w:w="1327" w:type="dxa"/>
            <w:vAlign w:val="center"/>
          </w:tcPr>
          <w:p>
            <w:pPr>
              <w:pStyle w:val="15"/>
            </w:pPr>
            <w:r>
              <w:t>其中：财政    资金</w:t>
            </w:r>
          </w:p>
        </w:tc>
        <w:tc>
          <w:tcPr>
            <w:tcW w:w="1327" w:type="dxa"/>
            <w:vAlign w:val="center"/>
          </w:tcPr>
          <w:p>
            <w:pPr>
              <w:pStyle w:val="16"/>
            </w:pPr>
            <w:r>
              <w:t>1.60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通过项目的开展，安排全县在册孤儿2022年衣被费按时节发放衣被，确保孤儿的生活能够得到有效保障。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1.通过项目的开展，安排全县在册孤儿2022年衣被费按时节发放衣被，确保孤儿的生活能够得到有效保障。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孤儿人数</w:t>
            </w:r>
          </w:p>
        </w:tc>
        <w:tc>
          <w:tcPr>
            <w:tcW w:w="2654" w:type="dxa"/>
            <w:vAlign w:val="center"/>
          </w:tcPr>
          <w:p>
            <w:pPr>
              <w:pStyle w:val="16"/>
            </w:pPr>
            <w:r>
              <w:t>孤儿生活保障人数</w:t>
            </w:r>
          </w:p>
        </w:tc>
        <w:tc>
          <w:tcPr>
            <w:tcW w:w="1327" w:type="dxa"/>
            <w:vAlign w:val="center"/>
          </w:tcPr>
          <w:p>
            <w:pPr>
              <w:pStyle w:val="16"/>
            </w:pPr>
            <w:r>
              <w:t>20人</w:t>
            </w:r>
          </w:p>
        </w:tc>
        <w:tc>
          <w:tcPr>
            <w:tcW w:w="1327" w:type="dxa"/>
            <w:vAlign w:val="center"/>
          </w:tcPr>
          <w:p>
            <w:pPr>
              <w:pStyle w:val="16"/>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衣被到位准确率</w:t>
            </w:r>
          </w:p>
        </w:tc>
        <w:tc>
          <w:tcPr>
            <w:tcW w:w="2654" w:type="dxa"/>
            <w:vAlign w:val="center"/>
          </w:tcPr>
          <w:p>
            <w:pPr>
              <w:pStyle w:val="16"/>
            </w:pPr>
            <w:r>
              <w:t>在册孤儿是否全部得到衣被</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衣被到位及时率</w:t>
            </w:r>
          </w:p>
        </w:tc>
        <w:tc>
          <w:tcPr>
            <w:tcW w:w="2654" w:type="dxa"/>
            <w:vAlign w:val="center"/>
          </w:tcPr>
          <w:p>
            <w:pPr>
              <w:pStyle w:val="16"/>
            </w:pPr>
            <w:r>
              <w:t>及时发放衣被</w:t>
            </w:r>
          </w:p>
        </w:tc>
        <w:tc>
          <w:tcPr>
            <w:tcW w:w="1327" w:type="dxa"/>
            <w:vAlign w:val="center"/>
          </w:tcPr>
          <w:p>
            <w:pPr>
              <w:pStyle w:val="16"/>
            </w:pPr>
            <w:r>
              <w:t>100%</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孤儿衣被单位成本</w:t>
            </w:r>
          </w:p>
        </w:tc>
        <w:tc>
          <w:tcPr>
            <w:tcW w:w="2654" w:type="dxa"/>
            <w:vAlign w:val="center"/>
          </w:tcPr>
          <w:p>
            <w:pPr>
              <w:pStyle w:val="16"/>
            </w:pPr>
            <w:r>
              <w:t>孤儿被服费每人每年单 位成本</w:t>
            </w:r>
          </w:p>
        </w:tc>
        <w:tc>
          <w:tcPr>
            <w:tcW w:w="1327" w:type="dxa"/>
            <w:vAlign w:val="center"/>
          </w:tcPr>
          <w:p>
            <w:pPr>
              <w:pStyle w:val="16"/>
            </w:pPr>
            <w:r>
              <w:t>≤0.08元/人/年</w:t>
            </w:r>
          </w:p>
        </w:tc>
        <w:tc>
          <w:tcPr>
            <w:tcW w:w="1327" w:type="dxa"/>
            <w:vAlign w:val="center"/>
          </w:tcPr>
          <w:p>
            <w:pPr>
              <w:pStyle w:val="16"/>
            </w:pPr>
            <w:r>
              <w:t>根据中华人民共和国民政部令[2018]63号《儿童福利机构管理办法》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政策执行率</w:t>
            </w:r>
          </w:p>
        </w:tc>
        <w:tc>
          <w:tcPr>
            <w:tcW w:w="2654" w:type="dxa"/>
            <w:vAlign w:val="center"/>
          </w:tcPr>
          <w:p>
            <w:pPr>
              <w:pStyle w:val="16"/>
            </w:pPr>
            <w:r>
              <w:t>按政策执行</w:t>
            </w:r>
          </w:p>
        </w:tc>
        <w:tc>
          <w:tcPr>
            <w:tcW w:w="1327" w:type="dxa"/>
            <w:vAlign w:val="center"/>
          </w:tcPr>
          <w:p>
            <w:pPr>
              <w:pStyle w:val="16"/>
            </w:pPr>
            <w:r>
              <w:t>100%</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保障孤儿生活质量</w:t>
            </w:r>
          </w:p>
        </w:tc>
        <w:tc>
          <w:tcPr>
            <w:tcW w:w="2654" w:type="dxa"/>
            <w:vAlign w:val="center"/>
          </w:tcPr>
          <w:p>
            <w:pPr>
              <w:pStyle w:val="16"/>
            </w:pPr>
            <w:r>
              <w:t>持续为孤儿提供衣被， 得到优质保障</w:t>
            </w:r>
          </w:p>
        </w:tc>
        <w:tc>
          <w:tcPr>
            <w:tcW w:w="1327" w:type="dxa"/>
            <w:vAlign w:val="center"/>
          </w:tcPr>
          <w:p>
            <w:pPr>
              <w:pStyle w:val="16"/>
            </w:pPr>
            <w:r>
              <w:t>1年</w:t>
            </w:r>
          </w:p>
        </w:tc>
        <w:tc>
          <w:tcPr>
            <w:tcW w:w="1327" w:type="dxa"/>
            <w:vAlign w:val="center"/>
          </w:tcPr>
          <w:p>
            <w:pPr>
              <w:pStyle w:val="16"/>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服务对象满意度</w:t>
            </w:r>
          </w:p>
        </w:tc>
        <w:tc>
          <w:tcPr>
            <w:tcW w:w="2654" w:type="dxa"/>
            <w:vAlign w:val="center"/>
          </w:tcPr>
          <w:p>
            <w:pPr>
              <w:pStyle w:val="16"/>
            </w:pPr>
            <w:r>
              <w:t>孤儿满意度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0"/>
      <w:r>
        <w:rPr>
          <w:rFonts w:ascii="方正仿宋_GBK" w:hAnsi="方正仿宋_GBK" w:eastAsia="方正仿宋_GBK" w:cs="方正仿宋_GBK"/>
          <w:color w:val="000000"/>
          <w:sz w:val="28"/>
        </w:rPr>
        <w:t>17.孤儿和事实无人抚养儿童生活补助资金绩效目标表</w:t>
      </w:r>
      <w:bookmarkEnd w:id="16"/>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13102422P00CC3P100026</w:t>
            </w:r>
          </w:p>
        </w:tc>
        <w:tc>
          <w:tcPr>
            <w:tcW w:w="1327" w:type="dxa"/>
            <w:vAlign w:val="center"/>
          </w:tcPr>
          <w:p>
            <w:pPr>
              <w:pStyle w:val="15"/>
            </w:pPr>
            <w:r>
              <w:t>项目名称</w:t>
            </w:r>
          </w:p>
        </w:tc>
        <w:tc>
          <w:tcPr>
            <w:tcW w:w="3981" w:type="dxa"/>
            <w:gridSpan w:val="3"/>
            <w:vAlign w:val="center"/>
          </w:tcPr>
          <w:p>
            <w:pPr>
              <w:pStyle w:val="16"/>
            </w:pPr>
            <w:r>
              <w:t>孤儿和事实无人抚养儿童生活补助资金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30.00</w:t>
            </w:r>
          </w:p>
        </w:tc>
        <w:tc>
          <w:tcPr>
            <w:tcW w:w="1327" w:type="dxa"/>
            <w:vAlign w:val="center"/>
          </w:tcPr>
          <w:p>
            <w:pPr>
              <w:pStyle w:val="15"/>
            </w:pPr>
            <w:r>
              <w:t>其中：财政    资金</w:t>
            </w:r>
          </w:p>
        </w:tc>
        <w:tc>
          <w:tcPr>
            <w:tcW w:w="1327" w:type="dxa"/>
            <w:vAlign w:val="center"/>
          </w:tcPr>
          <w:p>
            <w:pPr>
              <w:pStyle w:val="16"/>
            </w:pPr>
            <w:r>
              <w:t>30.00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通过此项目的开展，利用捐款为孩子购置食品、衣物、发放生活补助费等。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1.通过项目的开展利用捐款为孩子购置食品、衣物、发放生活补助费等。</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生活补助费补助人数</w:t>
            </w:r>
          </w:p>
        </w:tc>
        <w:tc>
          <w:tcPr>
            <w:tcW w:w="2654" w:type="dxa"/>
            <w:vAlign w:val="center"/>
          </w:tcPr>
          <w:p>
            <w:pPr>
              <w:pStyle w:val="16"/>
            </w:pPr>
            <w:r>
              <w:t>在册生活补助费补助人 数</w:t>
            </w:r>
          </w:p>
        </w:tc>
        <w:tc>
          <w:tcPr>
            <w:tcW w:w="1327" w:type="dxa"/>
            <w:vAlign w:val="center"/>
          </w:tcPr>
          <w:p>
            <w:pPr>
              <w:pStyle w:val="16"/>
            </w:pPr>
            <w:r>
              <w:t>60人</w:t>
            </w:r>
          </w:p>
        </w:tc>
        <w:tc>
          <w:tcPr>
            <w:tcW w:w="1327" w:type="dxa"/>
            <w:vAlign w:val="center"/>
          </w:tcPr>
          <w:p>
            <w:pPr>
              <w:pStyle w:val="16"/>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生活补助费发放准确率</w:t>
            </w:r>
          </w:p>
        </w:tc>
        <w:tc>
          <w:tcPr>
            <w:tcW w:w="2654" w:type="dxa"/>
            <w:vAlign w:val="center"/>
          </w:tcPr>
          <w:p>
            <w:pPr>
              <w:pStyle w:val="16"/>
            </w:pPr>
            <w:r>
              <w:t>根据社会捐助金额全部 用于孤儿和事实无人抚 养儿童</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生活补助费完成及时性</w:t>
            </w:r>
          </w:p>
        </w:tc>
        <w:tc>
          <w:tcPr>
            <w:tcW w:w="2654" w:type="dxa"/>
            <w:vAlign w:val="center"/>
          </w:tcPr>
          <w:p>
            <w:pPr>
              <w:pStyle w:val="16"/>
            </w:pPr>
            <w:r>
              <w:t>按时发放</w:t>
            </w:r>
          </w:p>
        </w:tc>
        <w:tc>
          <w:tcPr>
            <w:tcW w:w="1327" w:type="dxa"/>
            <w:vAlign w:val="center"/>
          </w:tcPr>
          <w:p>
            <w:pPr>
              <w:pStyle w:val="16"/>
            </w:pPr>
            <w:r>
              <w:t>100%</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生活补助费成本</w:t>
            </w:r>
          </w:p>
        </w:tc>
        <w:tc>
          <w:tcPr>
            <w:tcW w:w="2654" w:type="dxa"/>
            <w:vAlign w:val="center"/>
          </w:tcPr>
          <w:p>
            <w:pPr>
              <w:pStyle w:val="16"/>
            </w:pPr>
            <w:r>
              <w:t>完成生活补助费使用， 具体根据捐款金额确定</w:t>
            </w:r>
          </w:p>
        </w:tc>
        <w:tc>
          <w:tcPr>
            <w:tcW w:w="1327" w:type="dxa"/>
            <w:vAlign w:val="center"/>
          </w:tcPr>
          <w:p>
            <w:pPr>
              <w:pStyle w:val="16"/>
            </w:pPr>
            <w:r>
              <w:t>≤2.5万元</w:t>
            </w:r>
          </w:p>
        </w:tc>
        <w:tc>
          <w:tcPr>
            <w:tcW w:w="1327" w:type="dxa"/>
            <w:vAlign w:val="center"/>
          </w:tcPr>
          <w:p>
            <w:pPr>
              <w:pStyle w:val="16"/>
            </w:pPr>
            <w:r>
              <w:t>根据中华人民共和国民政部令[2018]63号文件，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孤儿和事实无人抚养儿童生活补助费政策执行率</w:t>
            </w:r>
          </w:p>
        </w:tc>
        <w:tc>
          <w:tcPr>
            <w:tcW w:w="2654" w:type="dxa"/>
            <w:vAlign w:val="center"/>
          </w:tcPr>
          <w:p>
            <w:pPr>
              <w:pStyle w:val="16"/>
            </w:pPr>
            <w:r>
              <w:t>按政策执行</w:t>
            </w:r>
          </w:p>
        </w:tc>
        <w:tc>
          <w:tcPr>
            <w:tcW w:w="1327" w:type="dxa"/>
            <w:vAlign w:val="center"/>
          </w:tcPr>
          <w:p>
            <w:pPr>
              <w:pStyle w:val="16"/>
            </w:pPr>
            <w:r>
              <w:t>100%</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发挥社会福利政策作用</w:t>
            </w:r>
          </w:p>
        </w:tc>
        <w:tc>
          <w:tcPr>
            <w:tcW w:w="2654" w:type="dxa"/>
            <w:vAlign w:val="center"/>
          </w:tcPr>
          <w:p>
            <w:pPr>
              <w:pStyle w:val="16"/>
            </w:pPr>
            <w:r>
              <w:t>2022年持续为孤儿提供补助</w:t>
            </w:r>
          </w:p>
        </w:tc>
        <w:tc>
          <w:tcPr>
            <w:tcW w:w="1327" w:type="dxa"/>
            <w:vAlign w:val="center"/>
          </w:tcPr>
          <w:p>
            <w:pPr>
              <w:pStyle w:val="16"/>
            </w:pPr>
            <w:r>
              <w:t>1年</w:t>
            </w:r>
          </w:p>
        </w:tc>
        <w:tc>
          <w:tcPr>
            <w:tcW w:w="1327" w:type="dxa"/>
            <w:vAlign w:val="center"/>
          </w:tcPr>
          <w:p>
            <w:pPr>
              <w:pStyle w:val="16"/>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孤儿和事实无人抚养</w:t>
            </w:r>
          </w:p>
          <w:p>
            <w:pPr>
              <w:pStyle w:val="16"/>
            </w:pPr>
            <w:r>
              <w:t>儿童或监护人</w:t>
            </w:r>
          </w:p>
        </w:tc>
        <w:tc>
          <w:tcPr>
            <w:tcW w:w="2654" w:type="dxa"/>
            <w:vAlign w:val="center"/>
          </w:tcPr>
          <w:p>
            <w:pPr>
              <w:pStyle w:val="16"/>
            </w:pPr>
            <w:r>
              <w:t>通过合理使用社会捐款使孩子们或监护人能够感受到社会主义制度的优越性</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1"/>
      <w:r>
        <w:rPr>
          <w:rFonts w:ascii="方正仿宋_GBK" w:hAnsi="方正仿宋_GBK" w:eastAsia="方正仿宋_GBK" w:cs="方正仿宋_GBK"/>
          <w:color w:val="000000"/>
          <w:sz w:val="28"/>
        </w:rPr>
        <w:t>18.孤儿基本生活资金绩效目标表</w:t>
      </w:r>
      <w:bookmarkEnd w:id="17"/>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13102422P002UU910002E</w:t>
            </w:r>
          </w:p>
        </w:tc>
        <w:tc>
          <w:tcPr>
            <w:tcW w:w="1327" w:type="dxa"/>
            <w:vAlign w:val="center"/>
          </w:tcPr>
          <w:p>
            <w:pPr>
              <w:pStyle w:val="15"/>
            </w:pPr>
            <w:r>
              <w:t>项目名称</w:t>
            </w:r>
          </w:p>
        </w:tc>
        <w:tc>
          <w:tcPr>
            <w:tcW w:w="3981" w:type="dxa"/>
            <w:gridSpan w:val="3"/>
            <w:vAlign w:val="center"/>
          </w:tcPr>
          <w:p>
            <w:pPr>
              <w:pStyle w:val="16"/>
            </w:pPr>
            <w:r>
              <w:t>孤儿基本生活资金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27.60</w:t>
            </w:r>
          </w:p>
        </w:tc>
        <w:tc>
          <w:tcPr>
            <w:tcW w:w="1327" w:type="dxa"/>
            <w:vAlign w:val="center"/>
          </w:tcPr>
          <w:p>
            <w:pPr>
              <w:pStyle w:val="15"/>
            </w:pPr>
            <w:r>
              <w:t>其中：财政    资金</w:t>
            </w:r>
          </w:p>
        </w:tc>
        <w:tc>
          <w:tcPr>
            <w:tcW w:w="1327" w:type="dxa"/>
            <w:vAlign w:val="center"/>
          </w:tcPr>
          <w:p>
            <w:pPr>
              <w:pStyle w:val="16"/>
            </w:pPr>
            <w:r>
              <w:t>27.60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通过项目的开展，安排全县在册孤儿2022年生活费按时节发放，开展本项目主要是孤儿生活费及时足额发放，确保孤儿的生活能够得到有效保障。</w:t>
            </w:r>
            <w:r>
              <w:tab/>
            </w:r>
            <w:r>
              <w:tab/>
            </w:r>
            <w:r>
              <w:tab/>
            </w:r>
            <w:r>
              <w:tab/>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80%</w:t>
            </w:r>
          </w:p>
        </w:tc>
        <w:tc>
          <w:tcPr>
            <w:tcW w:w="1327" w:type="dxa"/>
            <w:vAlign w:val="center"/>
          </w:tcPr>
          <w:p>
            <w:pPr>
              <w:pStyle w:val="17"/>
            </w:pPr>
            <w:r>
              <w:t>100%</w:t>
            </w:r>
          </w:p>
        </w:tc>
        <w:tc>
          <w:tcPr>
            <w:tcW w:w="1327" w:type="dxa"/>
            <w:vAlign w:val="center"/>
          </w:tcPr>
          <w:p>
            <w:pPr>
              <w:pStyle w:val="17"/>
            </w:pPr>
            <w:r>
              <w:t>100%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1.通过项目的开展，安排全县在册孤儿2022年生活费按时节发放，开展本项目主要是孤儿生活费及时足额发放，确保孤儿的生活能够得到有效保障。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在册孤儿人数</w:t>
            </w:r>
          </w:p>
        </w:tc>
        <w:tc>
          <w:tcPr>
            <w:tcW w:w="2654" w:type="dxa"/>
            <w:vAlign w:val="center"/>
          </w:tcPr>
          <w:p>
            <w:pPr>
              <w:pStyle w:val="16"/>
            </w:pPr>
            <w:r>
              <w:t>在册孤儿生活保障人数</w:t>
            </w:r>
          </w:p>
        </w:tc>
        <w:tc>
          <w:tcPr>
            <w:tcW w:w="1327" w:type="dxa"/>
            <w:vAlign w:val="center"/>
          </w:tcPr>
          <w:p>
            <w:pPr>
              <w:pStyle w:val="16"/>
            </w:pPr>
            <w:r>
              <w:t>20人</w:t>
            </w:r>
          </w:p>
        </w:tc>
        <w:tc>
          <w:tcPr>
            <w:tcW w:w="1327" w:type="dxa"/>
            <w:vAlign w:val="center"/>
          </w:tcPr>
          <w:p>
            <w:pPr>
              <w:pStyle w:val="16"/>
            </w:pPr>
            <w:r>
              <w:t>【2019】年97号文件发放标准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生活费发放准确率</w:t>
            </w:r>
          </w:p>
        </w:tc>
        <w:tc>
          <w:tcPr>
            <w:tcW w:w="2654" w:type="dxa"/>
            <w:vAlign w:val="center"/>
          </w:tcPr>
          <w:p>
            <w:pPr>
              <w:pStyle w:val="16"/>
            </w:pPr>
            <w:r>
              <w:t>孤儿生活费准确发放</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生活费发放及时率</w:t>
            </w:r>
          </w:p>
        </w:tc>
        <w:tc>
          <w:tcPr>
            <w:tcW w:w="2654" w:type="dxa"/>
            <w:vAlign w:val="center"/>
          </w:tcPr>
          <w:p>
            <w:pPr>
              <w:pStyle w:val="16"/>
            </w:pPr>
            <w:r>
              <w:t>生活费每月按时发放</w:t>
            </w:r>
          </w:p>
        </w:tc>
        <w:tc>
          <w:tcPr>
            <w:tcW w:w="1327" w:type="dxa"/>
            <w:vAlign w:val="center"/>
          </w:tcPr>
          <w:p>
            <w:pPr>
              <w:pStyle w:val="16"/>
            </w:pPr>
            <w:r>
              <w:t>12月</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生活费单位成本</w:t>
            </w:r>
          </w:p>
        </w:tc>
        <w:tc>
          <w:tcPr>
            <w:tcW w:w="2654" w:type="dxa"/>
            <w:vAlign w:val="center"/>
          </w:tcPr>
          <w:p>
            <w:pPr>
              <w:pStyle w:val="16"/>
            </w:pPr>
            <w:r>
              <w:t>孤儿生活费每人每月单 位成本。上级财政负担 10.8万元，县本级财政 负担27.6万元</w:t>
            </w:r>
          </w:p>
        </w:tc>
        <w:tc>
          <w:tcPr>
            <w:tcW w:w="1327" w:type="dxa"/>
            <w:vAlign w:val="center"/>
          </w:tcPr>
          <w:p>
            <w:pPr>
              <w:pStyle w:val="16"/>
            </w:pPr>
            <w:r>
              <w:t>≤0.16万元</w:t>
            </w:r>
          </w:p>
        </w:tc>
        <w:tc>
          <w:tcPr>
            <w:tcW w:w="1327" w:type="dxa"/>
            <w:vAlign w:val="center"/>
          </w:tcPr>
          <w:p>
            <w:pPr>
              <w:pStyle w:val="16"/>
            </w:pPr>
            <w:r>
              <w:t>根据中华人民共和国民政部令[2018]63号文件，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政策执行率</w:t>
            </w:r>
          </w:p>
        </w:tc>
        <w:tc>
          <w:tcPr>
            <w:tcW w:w="2654" w:type="dxa"/>
            <w:vAlign w:val="center"/>
          </w:tcPr>
          <w:p>
            <w:pPr>
              <w:pStyle w:val="16"/>
            </w:pPr>
            <w:r>
              <w:t>按政策执行</w:t>
            </w:r>
          </w:p>
        </w:tc>
        <w:tc>
          <w:tcPr>
            <w:tcW w:w="1327" w:type="dxa"/>
            <w:vAlign w:val="center"/>
          </w:tcPr>
          <w:p>
            <w:pPr>
              <w:pStyle w:val="16"/>
            </w:pPr>
            <w:r>
              <w:t>100%</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提高孤儿生活质量</w:t>
            </w:r>
          </w:p>
        </w:tc>
        <w:tc>
          <w:tcPr>
            <w:tcW w:w="2654" w:type="dxa"/>
            <w:vAlign w:val="center"/>
          </w:tcPr>
          <w:p>
            <w:pPr>
              <w:pStyle w:val="16"/>
            </w:pPr>
            <w:r>
              <w:t>提高孤儿的基本生活质 量，得到优质保障</w:t>
            </w:r>
          </w:p>
        </w:tc>
        <w:tc>
          <w:tcPr>
            <w:tcW w:w="1327" w:type="dxa"/>
            <w:vAlign w:val="center"/>
          </w:tcPr>
          <w:p>
            <w:pPr>
              <w:pStyle w:val="16"/>
            </w:pPr>
            <w:r>
              <w:t>1年</w:t>
            </w:r>
          </w:p>
        </w:tc>
        <w:tc>
          <w:tcPr>
            <w:tcW w:w="1327" w:type="dxa"/>
            <w:vAlign w:val="center"/>
          </w:tcPr>
          <w:p>
            <w:pPr>
              <w:pStyle w:val="16"/>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孤儿满意度</w:t>
            </w:r>
          </w:p>
        </w:tc>
        <w:tc>
          <w:tcPr>
            <w:tcW w:w="2654" w:type="dxa"/>
            <w:vAlign w:val="center"/>
          </w:tcPr>
          <w:p>
            <w:pPr>
              <w:pStyle w:val="16"/>
            </w:pPr>
            <w:r>
              <w:t>在册孤儿满意度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2"/>
      <w:r>
        <w:rPr>
          <w:rFonts w:ascii="方正仿宋_GBK" w:hAnsi="方正仿宋_GBK" w:eastAsia="方正仿宋_GBK" w:cs="方正仿宋_GBK"/>
          <w:color w:val="000000"/>
          <w:sz w:val="28"/>
        </w:rPr>
        <w:t>19.孤儿医疗经费绩效目标表</w:t>
      </w:r>
      <w:bookmarkEnd w:id="18"/>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13102422P002W0U100029</w:t>
            </w:r>
          </w:p>
        </w:tc>
        <w:tc>
          <w:tcPr>
            <w:tcW w:w="1327" w:type="dxa"/>
            <w:vAlign w:val="center"/>
          </w:tcPr>
          <w:p>
            <w:pPr>
              <w:pStyle w:val="15"/>
            </w:pPr>
            <w:r>
              <w:t>项目名称</w:t>
            </w:r>
          </w:p>
        </w:tc>
        <w:tc>
          <w:tcPr>
            <w:tcW w:w="3981" w:type="dxa"/>
            <w:gridSpan w:val="3"/>
            <w:vAlign w:val="center"/>
          </w:tcPr>
          <w:p>
            <w:pPr>
              <w:pStyle w:val="16"/>
            </w:pPr>
            <w:r>
              <w:t>孤儿医疗经费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20.00</w:t>
            </w:r>
          </w:p>
        </w:tc>
        <w:tc>
          <w:tcPr>
            <w:tcW w:w="1327" w:type="dxa"/>
            <w:vAlign w:val="center"/>
          </w:tcPr>
          <w:p>
            <w:pPr>
              <w:pStyle w:val="15"/>
            </w:pPr>
            <w:r>
              <w:t>其中：财政    资金</w:t>
            </w:r>
          </w:p>
        </w:tc>
        <w:tc>
          <w:tcPr>
            <w:tcW w:w="1327" w:type="dxa"/>
            <w:vAlign w:val="center"/>
          </w:tcPr>
          <w:p>
            <w:pPr>
              <w:pStyle w:val="16"/>
            </w:pPr>
            <w:r>
              <w:t>20.00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通过项目的开展，安排全县在册孤儿2022年医疗费，每年至少为孤儿做一次体检，开展本项目主要是保障孤儿患病能够及时就医，确保孤儿的生活能够得到有效保障。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1.通过项目的开展，安排全县在册孤儿2022年医疗费，每年至少为孤儿做一次体检，开展本项目主要是保障孤儿患病能够及时就医，确保孤儿的生活能够得到有效保障。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全年在册孤儿人数</w:t>
            </w:r>
          </w:p>
        </w:tc>
        <w:tc>
          <w:tcPr>
            <w:tcW w:w="2654" w:type="dxa"/>
            <w:vAlign w:val="center"/>
          </w:tcPr>
          <w:p>
            <w:pPr>
              <w:pStyle w:val="16"/>
            </w:pPr>
            <w:r>
              <w:t>在册孤儿医疗保障人 数</w:t>
            </w:r>
          </w:p>
        </w:tc>
        <w:tc>
          <w:tcPr>
            <w:tcW w:w="1327" w:type="dxa"/>
            <w:vAlign w:val="center"/>
          </w:tcPr>
          <w:p>
            <w:pPr>
              <w:pStyle w:val="16"/>
            </w:pPr>
            <w:r>
              <w:t>20人</w:t>
            </w:r>
          </w:p>
        </w:tc>
        <w:tc>
          <w:tcPr>
            <w:tcW w:w="1327" w:type="dxa"/>
            <w:vAlign w:val="center"/>
          </w:tcPr>
          <w:p>
            <w:pPr>
              <w:pStyle w:val="16"/>
            </w:pPr>
            <w:r>
              <w:t>根据数据统计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孤儿医疗检测率</w:t>
            </w:r>
          </w:p>
        </w:tc>
        <w:tc>
          <w:tcPr>
            <w:tcW w:w="2654" w:type="dxa"/>
            <w:vAlign w:val="center"/>
          </w:tcPr>
          <w:p>
            <w:pPr>
              <w:pStyle w:val="16"/>
            </w:pPr>
            <w:r>
              <w:t>在册孤儿医疗检测占 应检测比例</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体检完成及时率</w:t>
            </w:r>
          </w:p>
        </w:tc>
        <w:tc>
          <w:tcPr>
            <w:tcW w:w="2654" w:type="dxa"/>
            <w:vAlign w:val="center"/>
          </w:tcPr>
          <w:p>
            <w:pPr>
              <w:pStyle w:val="16"/>
            </w:pPr>
            <w:r>
              <w:t>按规定安排孤儿及时 体检</w:t>
            </w:r>
          </w:p>
        </w:tc>
        <w:tc>
          <w:tcPr>
            <w:tcW w:w="1327" w:type="dxa"/>
            <w:vAlign w:val="center"/>
          </w:tcPr>
          <w:p>
            <w:pPr>
              <w:pStyle w:val="16"/>
            </w:pPr>
            <w:r>
              <w:t>100%</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孤儿医疗费单位成本</w:t>
            </w:r>
          </w:p>
        </w:tc>
        <w:tc>
          <w:tcPr>
            <w:tcW w:w="2654" w:type="dxa"/>
            <w:vAlign w:val="center"/>
          </w:tcPr>
          <w:p>
            <w:pPr>
              <w:pStyle w:val="16"/>
            </w:pPr>
            <w:r>
              <w:t>在册孤儿医疗费每人 每年1万元</w:t>
            </w:r>
          </w:p>
        </w:tc>
        <w:tc>
          <w:tcPr>
            <w:tcW w:w="1327" w:type="dxa"/>
            <w:vAlign w:val="center"/>
          </w:tcPr>
          <w:p>
            <w:pPr>
              <w:pStyle w:val="16"/>
            </w:pPr>
            <w:r>
              <w:t>≤1万元</w:t>
            </w:r>
          </w:p>
        </w:tc>
        <w:tc>
          <w:tcPr>
            <w:tcW w:w="1327" w:type="dxa"/>
            <w:vAlign w:val="center"/>
          </w:tcPr>
          <w:p>
            <w:pPr>
              <w:pStyle w:val="16"/>
            </w:pPr>
            <w:r>
              <w:t>根据中华人民共和国民政部令[2018]63号文件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政策执行率</w:t>
            </w:r>
          </w:p>
        </w:tc>
        <w:tc>
          <w:tcPr>
            <w:tcW w:w="2654" w:type="dxa"/>
            <w:vAlign w:val="center"/>
          </w:tcPr>
          <w:p>
            <w:pPr>
              <w:pStyle w:val="16"/>
            </w:pPr>
            <w:r>
              <w:t>按政策执行</w:t>
            </w:r>
          </w:p>
        </w:tc>
        <w:tc>
          <w:tcPr>
            <w:tcW w:w="1327" w:type="dxa"/>
            <w:vAlign w:val="center"/>
          </w:tcPr>
          <w:p>
            <w:pPr>
              <w:pStyle w:val="16"/>
            </w:pPr>
            <w:r>
              <w:t>100%</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保障患病孤儿及时医 治</w:t>
            </w:r>
          </w:p>
        </w:tc>
        <w:tc>
          <w:tcPr>
            <w:tcW w:w="2654" w:type="dxa"/>
            <w:vAlign w:val="center"/>
          </w:tcPr>
          <w:p>
            <w:pPr>
              <w:pStyle w:val="16"/>
            </w:pPr>
            <w:r>
              <w:t>持续为孤儿提供医疗 支持，保障患病孤儿 及时医治</w:t>
            </w:r>
          </w:p>
        </w:tc>
        <w:tc>
          <w:tcPr>
            <w:tcW w:w="1327" w:type="dxa"/>
            <w:vAlign w:val="center"/>
          </w:tcPr>
          <w:p>
            <w:pPr>
              <w:pStyle w:val="16"/>
            </w:pPr>
            <w:r>
              <w:t>1年</w:t>
            </w:r>
          </w:p>
        </w:tc>
        <w:tc>
          <w:tcPr>
            <w:tcW w:w="1327" w:type="dxa"/>
            <w:vAlign w:val="center"/>
          </w:tcPr>
          <w:p>
            <w:pPr>
              <w:pStyle w:val="16"/>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孤儿满意度</w:t>
            </w:r>
          </w:p>
        </w:tc>
        <w:tc>
          <w:tcPr>
            <w:tcW w:w="2654" w:type="dxa"/>
            <w:vAlign w:val="center"/>
          </w:tcPr>
          <w:p>
            <w:pPr>
              <w:pStyle w:val="16"/>
            </w:pPr>
            <w:r>
              <w:t>在册孤儿满意度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3"/>
      <w:r>
        <w:rPr>
          <w:rFonts w:ascii="方正仿宋_GBK" w:hAnsi="方正仿宋_GBK" w:eastAsia="方正仿宋_GBK" w:cs="方正仿宋_GBK"/>
          <w:color w:val="000000"/>
          <w:sz w:val="28"/>
        </w:rPr>
        <w:t>20.孤儿院工作经费绩效目标表</w:t>
      </w:r>
      <w:bookmarkEnd w:id="19"/>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13102422P003A39100020</w:t>
            </w:r>
          </w:p>
        </w:tc>
        <w:tc>
          <w:tcPr>
            <w:tcW w:w="1327" w:type="dxa"/>
            <w:vAlign w:val="center"/>
          </w:tcPr>
          <w:p>
            <w:pPr>
              <w:pStyle w:val="15"/>
            </w:pPr>
            <w:r>
              <w:t>项目名称</w:t>
            </w:r>
          </w:p>
        </w:tc>
        <w:tc>
          <w:tcPr>
            <w:tcW w:w="3981" w:type="dxa"/>
            <w:gridSpan w:val="3"/>
            <w:vAlign w:val="center"/>
          </w:tcPr>
          <w:p>
            <w:pPr>
              <w:pStyle w:val="16"/>
            </w:pPr>
            <w:r>
              <w:t>孤儿院工作经费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57.38</w:t>
            </w:r>
          </w:p>
        </w:tc>
        <w:tc>
          <w:tcPr>
            <w:tcW w:w="1327" w:type="dxa"/>
            <w:vAlign w:val="center"/>
          </w:tcPr>
          <w:p>
            <w:pPr>
              <w:pStyle w:val="15"/>
            </w:pPr>
            <w:r>
              <w:t>其中：财政    资金</w:t>
            </w:r>
          </w:p>
        </w:tc>
        <w:tc>
          <w:tcPr>
            <w:tcW w:w="1327" w:type="dxa"/>
            <w:vAlign w:val="center"/>
          </w:tcPr>
          <w:p>
            <w:pPr>
              <w:pStyle w:val="16"/>
            </w:pPr>
            <w:r>
              <w:t>57.38</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通过此项资金的使用，保障集中与分散孤儿得到良好教育，促进孤儿身心健康发展是孤儿经费重中之重，保障救助儿童的衣食住行，享受足额福利待遇，保证孤儿工作顺利开展，同时维护了社会稳定。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1.通过此项资金的使用，保障集中与分散孤儿得到良好教育，促进孤儿身心健康发展是孤儿经费重中之重，保障救助儿童的衣食住行，享受足额福利待遇，保证孤儿工作顺利开展，同时维护了社会稳定。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保障单位工作正常运 转</w:t>
            </w:r>
          </w:p>
        </w:tc>
        <w:tc>
          <w:tcPr>
            <w:tcW w:w="2654" w:type="dxa"/>
            <w:vAlign w:val="center"/>
          </w:tcPr>
          <w:p>
            <w:pPr>
              <w:pStyle w:val="16"/>
            </w:pPr>
            <w:r>
              <w:t>保障单位工作正常运转 月数</w:t>
            </w:r>
          </w:p>
        </w:tc>
        <w:tc>
          <w:tcPr>
            <w:tcW w:w="1327" w:type="dxa"/>
            <w:vAlign w:val="center"/>
          </w:tcPr>
          <w:p>
            <w:pPr>
              <w:pStyle w:val="16"/>
            </w:pPr>
            <w:r>
              <w:t>12月</w:t>
            </w:r>
          </w:p>
        </w:tc>
        <w:tc>
          <w:tcPr>
            <w:tcW w:w="1327"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日常工作正常开展</w:t>
            </w:r>
          </w:p>
        </w:tc>
        <w:tc>
          <w:tcPr>
            <w:tcW w:w="2654" w:type="dxa"/>
            <w:vAlign w:val="center"/>
          </w:tcPr>
          <w:p>
            <w:pPr>
              <w:pStyle w:val="16"/>
            </w:pPr>
            <w:r>
              <w:t>工作开展完成率</w:t>
            </w:r>
          </w:p>
        </w:tc>
        <w:tc>
          <w:tcPr>
            <w:tcW w:w="1327" w:type="dxa"/>
            <w:vAlign w:val="center"/>
          </w:tcPr>
          <w:p>
            <w:pPr>
              <w:pStyle w:val="16"/>
            </w:pPr>
            <w:r>
              <w:t>100%</w:t>
            </w:r>
          </w:p>
        </w:tc>
        <w:tc>
          <w:tcPr>
            <w:tcW w:w="1327" w:type="dxa"/>
            <w:vAlign w:val="center"/>
          </w:tcPr>
          <w:p>
            <w:pPr>
              <w:pStyle w:val="16"/>
            </w:pPr>
            <w:r>
              <w:t>实际工作统计 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完成时间</w:t>
            </w:r>
          </w:p>
        </w:tc>
        <w:tc>
          <w:tcPr>
            <w:tcW w:w="2654" w:type="dxa"/>
            <w:vAlign w:val="center"/>
          </w:tcPr>
          <w:p>
            <w:pPr>
              <w:pStyle w:val="16"/>
            </w:pPr>
            <w:r>
              <w:t>业务完成开展时间</w:t>
            </w:r>
          </w:p>
        </w:tc>
        <w:tc>
          <w:tcPr>
            <w:tcW w:w="1327" w:type="dxa"/>
            <w:vAlign w:val="center"/>
          </w:tcPr>
          <w:p>
            <w:pPr>
              <w:pStyle w:val="16"/>
            </w:pPr>
            <w:r>
              <w:t>12月</w:t>
            </w:r>
          </w:p>
        </w:tc>
        <w:tc>
          <w:tcPr>
            <w:tcW w:w="1327"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经费数</w:t>
            </w:r>
          </w:p>
        </w:tc>
        <w:tc>
          <w:tcPr>
            <w:tcW w:w="2654" w:type="dxa"/>
            <w:vAlign w:val="center"/>
          </w:tcPr>
          <w:p>
            <w:pPr>
              <w:pStyle w:val="16"/>
            </w:pPr>
            <w:r>
              <w:t>每月开展工作经费</w:t>
            </w:r>
          </w:p>
        </w:tc>
        <w:tc>
          <w:tcPr>
            <w:tcW w:w="1327" w:type="dxa"/>
            <w:vAlign w:val="center"/>
          </w:tcPr>
          <w:p>
            <w:pPr>
              <w:pStyle w:val="16"/>
            </w:pPr>
            <w:r>
              <w:t>≤4.78万元/月</w:t>
            </w:r>
          </w:p>
        </w:tc>
        <w:tc>
          <w:tcPr>
            <w:tcW w:w="1327" w:type="dxa"/>
            <w:vAlign w:val="center"/>
          </w:tcPr>
          <w:p>
            <w:pPr>
              <w:pStyle w:val="16"/>
            </w:pPr>
            <w:r>
              <w:t>实际工作统计 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单位正常运转率</w:t>
            </w:r>
          </w:p>
        </w:tc>
        <w:tc>
          <w:tcPr>
            <w:tcW w:w="2654" w:type="dxa"/>
            <w:vAlign w:val="center"/>
          </w:tcPr>
          <w:p>
            <w:pPr>
              <w:pStyle w:val="16"/>
            </w:pPr>
            <w:r>
              <w:t>确保单位正常运转率</w:t>
            </w:r>
          </w:p>
        </w:tc>
        <w:tc>
          <w:tcPr>
            <w:tcW w:w="1327" w:type="dxa"/>
            <w:vAlign w:val="center"/>
          </w:tcPr>
          <w:p>
            <w:pPr>
              <w:pStyle w:val="16"/>
            </w:pPr>
            <w:r>
              <w:t>100%</w:t>
            </w:r>
          </w:p>
        </w:tc>
        <w:tc>
          <w:tcPr>
            <w:tcW w:w="1327"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保障单位正常运转</w:t>
            </w:r>
          </w:p>
        </w:tc>
        <w:tc>
          <w:tcPr>
            <w:tcW w:w="2654" w:type="dxa"/>
            <w:vAlign w:val="center"/>
          </w:tcPr>
          <w:p>
            <w:pPr>
              <w:pStyle w:val="16"/>
            </w:pPr>
            <w:r>
              <w:t>保障单位职工正常办公 需求</w:t>
            </w:r>
          </w:p>
        </w:tc>
        <w:tc>
          <w:tcPr>
            <w:tcW w:w="1327" w:type="dxa"/>
            <w:vAlign w:val="center"/>
          </w:tcPr>
          <w:p>
            <w:pPr>
              <w:pStyle w:val="16"/>
            </w:pPr>
            <w:r>
              <w:t>1年</w:t>
            </w:r>
          </w:p>
        </w:tc>
        <w:tc>
          <w:tcPr>
            <w:tcW w:w="1327" w:type="dxa"/>
            <w:vAlign w:val="center"/>
          </w:tcPr>
          <w:p>
            <w:pPr>
              <w:pStyle w:val="16"/>
            </w:pPr>
            <w:r>
              <w:t>数据调查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单位职工满意度</w:t>
            </w:r>
          </w:p>
        </w:tc>
        <w:tc>
          <w:tcPr>
            <w:tcW w:w="2654" w:type="dxa"/>
            <w:vAlign w:val="center"/>
          </w:tcPr>
          <w:p>
            <w:pPr>
              <w:pStyle w:val="16"/>
            </w:pPr>
            <w:r>
              <w:t>职工对办公区用品、用 车满足工作需要满意度</w:t>
            </w:r>
          </w:p>
        </w:tc>
        <w:tc>
          <w:tcPr>
            <w:tcW w:w="1327" w:type="dxa"/>
            <w:vAlign w:val="center"/>
          </w:tcPr>
          <w:p>
            <w:pPr>
              <w:pStyle w:val="16"/>
            </w:pPr>
            <w:r>
              <w:t>≥95%</w:t>
            </w:r>
          </w:p>
        </w:tc>
        <w:tc>
          <w:tcPr>
            <w:tcW w:w="1327" w:type="dxa"/>
            <w:vAlign w:val="center"/>
          </w:tcPr>
          <w:p>
            <w:pPr>
              <w:pStyle w:val="16"/>
            </w:pPr>
            <w:r>
              <w:t>职工调查问卷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4"/>
      <w:r>
        <w:rPr>
          <w:rFonts w:ascii="方正仿宋_GBK" w:hAnsi="方正仿宋_GBK" w:eastAsia="方正仿宋_GBK" w:cs="方正仿宋_GBK"/>
          <w:color w:val="000000"/>
          <w:sz w:val="28"/>
        </w:rPr>
        <w:t>21.婚姻登记工作经费绩效目标表</w:t>
      </w:r>
      <w:bookmarkEnd w:id="2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13102422P00H45A10014W</w:t>
            </w:r>
          </w:p>
        </w:tc>
        <w:tc>
          <w:tcPr>
            <w:tcW w:w="1327" w:type="dxa"/>
            <w:vAlign w:val="center"/>
          </w:tcPr>
          <w:p>
            <w:pPr>
              <w:pStyle w:val="15"/>
            </w:pPr>
            <w:r>
              <w:t>项目名称</w:t>
            </w:r>
          </w:p>
        </w:tc>
        <w:tc>
          <w:tcPr>
            <w:tcW w:w="3981" w:type="dxa"/>
            <w:gridSpan w:val="3"/>
            <w:vAlign w:val="center"/>
          </w:tcPr>
          <w:p>
            <w:pPr>
              <w:pStyle w:val="16"/>
            </w:pPr>
            <w:r>
              <w:t>婚姻登记工作经费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48.00</w:t>
            </w:r>
          </w:p>
        </w:tc>
        <w:tc>
          <w:tcPr>
            <w:tcW w:w="1327" w:type="dxa"/>
            <w:vAlign w:val="center"/>
          </w:tcPr>
          <w:p>
            <w:pPr>
              <w:pStyle w:val="15"/>
            </w:pPr>
            <w:r>
              <w:t>其中：财政    资金</w:t>
            </w:r>
          </w:p>
        </w:tc>
        <w:tc>
          <w:tcPr>
            <w:tcW w:w="1327" w:type="dxa"/>
            <w:vAlign w:val="center"/>
          </w:tcPr>
          <w:p>
            <w:pPr>
              <w:pStyle w:val="16"/>
            </w:pPr>
            <w:r>
              <w:t>48.00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通过加强全县婚姻登记工作规范化建设，提高我县婚姻登记服务水平，利用广播、印刷工本、互联网等，通过婚姻登记日常办公费、婚姻登记办公用品款、婚姻登记专用设备器材购置等款的使用，保障了婚姻登记工作更专业化,提高自身服务水平，做好依法登记、建立健全婚姻登记工作规范化的长效机制.保障了婚姻登记工作有序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通过加强全县婚姻登记工作规范化建设，提高我县婚姻登记服务水平，利用广播、印刷工本、互联网等，通过婚姻登记日常办公费、婚姻登记办公用品款、婚姻登记专用设备器材购置等款的使用，保障了婚姻登记工作更专业化,提高自身服务水平，做好依法登记、建立健全婚姻登记工作规范化的长效机制.保障了婚姻登记工作有序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服务对象人数</w:t>
            </w:r>
          </w:p>
        </w:tc>
        <w:tc>
          <w:tcPr>
            <w:tcW w:w="2654" w:type="dxa"/>
            <w:vAlign w:val="center"/>
          </w:tcPr>
          <w:p>
            <w:pPr>
              <w:pStyle w:val="16"/>
            </w:pPr>
            <w:r>
              <w:t>为服务对象办理结婚离婚数量</w:t>
            </w:r>
          </w:p>
        </w:tc>
        <w:tc>
          <w:tcPr>
            <w:tcW w:w="1327" w:type="dxa"/>
            <w:vAlign w:val="center"/>
          </w:tcPr>
          <w:p>
            <w:pPr>
              <w:pStyle w:val="16"/>
            </w:pPr>
            <w:r>
              <w:t>≥6056对</w:t>
            </w:r>
          </w:p>
        </w:tc>
        <w:tc>
          <w:tcPr>
            <w:tcW w:w="1327" w:type="dxa"/>
            <w:vAlign w:val="center"/>
          </w:tcPr>
          <w:p>
            <w:pPr>
              <w:pStyle w:val="16"/>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办证完成率</w:t>
            </w:r>
          </w:p>
        </w:tc>
        <w:tc>
          <w:tcPr>
            <w:tcW w:w="2654" w:type="dxa"/>
            <w:vAlign w:val="center"/>
          </w:tcPr>
          <w:p>
            <w:pPr>
              <w:pStyle w:val="16"/>
            </w:pPr>
            <w:r>
              <w:t>为服务对象办理证件完成率</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办证及时率</w:t>
            </w:r>
          </w:p>
        </w:tc>
        <w:tc>
          <w:tcPr>
            <w:tcW w:w="2654" w:type="dxa"/>
            <w:vAlign w:val="center"/>
          </w:tcPr>
          <w:p>
            <w:pPr>
              <w:pStyle w:val="16"/>
            </w:pPr>
            <w:r>
              <w:t>每月按时完成婚姻登记工作</w:t>
            </w:r>
          </w:p>
        </w:tc>
        <w:tc>
          <w:tcPr>
            <w:tcW w:w="1327" w:type="dxa"/>
            <w:vAlign w:val="center"/>
          </w:tcPr>
          <w:p>
            <w:pPr>
              <w:pStyle w:val="16"/>
            </w:pPr>
            <w:r>
              <w:t>12月</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平均每月办公用具成本</w:t>
            </w:r>
          </w:p>
        </w:tc>
        <w:tc>
          <w:tcPr>
            <w:tcW w:w="2654" w:type="dxa"/>
            <w:vAlign w:val="center"/>
          </w:tcPr>
          <w:p>
            <w:pPr>
              <w:pStyle w:val="16"/>
            </w:pPr>
            <w:r>
              <w:t>每月为完成工作，购置办公用具等</w:t>
            </w:r>
          </w:p>
        </w:tc>
        <w:tc>
          <w:tcPr>
            <w:tcW w:w="1327" w:type="dxa"/>
            <w:vAlign w:val="center"/>
          </w:tcPr>
          <w:p>
            <w:pPr>
              <w:pStyle w:val="16"/>
            </w:pPr>
            <w:r>
              <w:t>≤4万元</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解决社会关系</w:t>
            </w:r>
          </w:p>
        </w:tc>
        <w:tc>
          <w:tcPr>
            <w:tcW w:w="2654" w:type="dxa"/>
            <w:vAlign w:val="center"/>
          </w:tcPr>
          <w:p>
            <w:pPr>
              <w:pStyle w:val="16"/>
            </w:pPr>
            <w:r>
              <w:t>提高社会稳定性</w:t>
            </w:r>
          </w:p>
        </w:tc>
        <w:tc>
          <w:tcPr>
            <w:tcW w:w="1327" w:type="dxa"/>
            <w:vAlign w:val="center"/>
          </w:tcPr>
          <w:p>
            <w:pPr>
              <w:pStyle w:val="16"/>
            </w:pPr>
            <w:r>
              <w:t>≥90%</w:t>
            </w:r>
          </w:p>
        </w:tc>
        <w:tc>
          <w:tcPr>
            <w:tcW w:w="1327" w:type="dxa"/>
            <w:vAlign w:val="center"/>
          </w:tcPr>
          <w:p>
            <w:pPr>
              <w:pStyle w:val="16"/>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促进工作顺利进行</w:t>
            </w:r>
          </w:p>
        </w:tc>
        <w:tc>
          <w:tcPr>
            <w:tcW w:w="2654" w:type="dxa"/>
            <w:vAlign w:val="center"/>
          </w:tcPr>
          <w:p>
            <w:pPr>
              <w:pStyle w:val="16"/>
            </w:pPr>
            <w:r>
              <w:t>保障婚姻登记工作正常运转</w:t>
            </w:r>
          </w:p>
        </w:tc>
        <w:tc>
          <w:tcPr>
            <w:tcW w:w="1327" w:type="dxa"/>
            <w:vAlign w:val="center"/>
          </w:tcPr>
          <w:p>
            <w:pPr>
              <w:pStyle w:val="16"/>
            </w:pPr>
            <w:r>
              <w:t>1年</w:t>
            </w:r>
          </w:p>
        </w:tc>
        <w:tc>
          <w:tcPr>
            <w:tcW w:w="1327" w:type="dxa"/>
            <w:vAlign w:val="center"/>
          </w:tcPr>
          <w:p>
            <w:pPr>
              <w:pStyle w:val="16"/>
            </w:pPr>
            <w:r>
              <w:t>根据问卷掉线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服务对象满意度</w:t>
            </w:r>
          </w:p>
        </w:tc>
        <w:tc>
          <w:tcPr>
            <w:tcW w:w="2654" w:type="dxa"/>
            <w:vAlign w:val="center"/>
          </w:tcPr>
          <w:p>
            <w:pPr>
              <w:pStyle w:val="16"/>
            </w:pPr>
            <w:r>
              <w:t>服务对象满意度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5"/>
      <w:r>
        <w:rPr>
          <w:rFonts w:ascii="方正仿宋_GBK" w:hAnsi="方正仿宋_GBK" w:eastAsia="方正仿宋_GBK" w:cs="方正仿宋_GBK"/>
          <w:color w:val="000000"/>
          <w:sz w:val="28"/>
        </w:rPr>
        <w:t>22.冀财社[2020]215号关于提前下达2021年省级财政养老服务体系建设经费预算指标的通知绩效目标表</w:t>
      </w:r>
      <w:bookmarkEnd w:id="21"/>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13102421FQ45D4B3WGKTW</w:t>
            </w:r>
          </w:p>
        </w:tc>
        <w:tc>
          <w:tcPr>
            <w:tcW w:w="1327" w:type="dxa"/>
            <w:vAlign w:val="center"/>
          </w:tcPr>
          <w:p>
            <w:pPr>
              <w:pStyle w:val="15"/>
            </w:pPr>
            <w:r>
              <w:t>项目名称</w:t>
            </w:r>
          </w:p>
        </w:tc>
        <w:tc>
          <w:tcPr>
            <w:tcW w:w="3981" w:type="dxa"/>
            <w:gridSpan w:val="3"/>
            <w:vAlign w:val="center"/>
          </w:tcPr>
          <w:p>
            <w:pPr>
              <w:pStyle w:val="16"/>
            </w:pPr>
            <w:r>
              <w:t>冀财社[2020]215号关于提前下达2021年省级财政养老服务体系建设经费预算指标的通知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18.00</w:t>
            </w:r>
          </w:p>
        </w:tc>
        <w:tc>
          <w:tcPr>
            <w:tcW w:w="1327" w:type="dxa"/>
            <w:vAlign w:val="center"/>
          </w:tcPr>
          <w:p>
            <w:pPr>
              <w:pStyle w:val="15"/>
            </w:pPr>
            <w:r>
              <w:t>其中：财政    资金</w:t>
            </w:r>
          </w:p>
        </w:tc>
        <w:tc>
          <w:tcPr>
            <w:tcW w:w="1327" w:type="dxa"/>
            <w:vAlign w:val="center"/>
          </w:tcPr>
          <w:p>
            <w:pPr>
              <w:pStyle w:val="16"/>
            </w:pPr>
            <w:r>
              <w:t>18.00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统筹用于民办养老机构建设补贴、养老机构运营补贴、社区居家养老服务设施建设补贴、农村互助幸福院建设补贴、经济困难的高龄失能老年人养老服务补贴护理补贴、养老机构综合责任保险补贴、消防安全达标奖励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1.为进一步完善省级财政支持养老服务体系建设的奖励补贴政策，充分发挥财政资金的杠杆作用，有效激发市场活力，加快推进居家社区相协调、医养康养相结合的养老服务体系建设。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入住本省户籍老年人</w:t>
            </w:r>
          </w:p>
        </w:tc>
        <w:tc>
          <w:tcPr>
            <w:tcW w:w="2654" w:type="dxa"/>
            <w:vAlign w:val="center"/>
          </w:tcPr>
          <w:p>
            <w:pPr>
              <w:pStyle w:val="16"/>
            </w:pPr>
            <w:r>
              <w:t>对入住养老机构的本省老年人给予运营补贴</w:t>
            </w:r>
          </w:p>
        </w:tc>
        <w:tc>
          <w:tcPr>
            <w:tcW w:w="1327" w:type="dxa"/>
            <w:vAlign w:val="center"/>
          </w:tcPr>
          <w:p>
            <w:pPr>
              <w:pStyle w:val="16"/>
            </w:pPr>
            <w:r>
              <w:t>≤10人</w:t>
            </w:r>
          </w:p>
        </w:tc>
        <w:tc>
          <w:tcPr>
            <w:tcW w:w="1327" w:type="dxa"/>
            <w:vAlign w:val="center"/>
          </w:tcPr>
          <w:p>
            <w:pPr>
              <w:pStyle w:val="16"/>
            </w:pPr>
            <w:r>
              <w:t>老年人花名册及第三方评估结果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资金到位率</w:t>
            </w:r>
          </w:p>
        </w:tc>
        <w:tc>
          <w:tcPr>
            <w:tcW w:w="2654" w:type="dxa"/>
            <w:vAlign w:val="center"/>
          </w:tcPr>
          <w:p>
            <w:pPr>
              <w:pStyle w:val="16"/>
            </w:pPr>
            <w:r>
              <w:t>资金足额发放</w:t>
            </w:r>
          </w:p>
        </w:tc>
        <w:tc>
          <w:tcPr>
            <w:tcW w:w="1327" w:type="dxa"/>
            <w:vAlign w:val="center"/>
          </w:tcPr>
          <w:p>
            <w:pPr>
              <w:pStyle w:val="16"/>
            </w:pPr>
            <w:r>
              <w:t>100%</w:t>
            </w:r>
          </w:p>
        </w:tc>
        <w:tc>
          <w:tcPr>
            <w:tcW w:w="1327" w:type="dxa"/>
            <w:vAlign w:val="center"/>
          </w:tcPr>
          <w:p>
            <w:pPr>
              <w:pStyle w:val="16"/>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资金及时拨付率</w:t>
            </w:r>
          </w:p>
        </w:tc>
        <w:tc>
          <w:tcPr>
            <w:tcW w:w="2654" w:type="dxa"/>
            <w:vAlign w:val="center"/>
          </w:tcPr>
          <w:p>
            <w:pPr>
              <w:pStyle w:val="16"/>
            </w:pPr>
            <w:r>
              <w:t>资金到位及时发放</w:t>
            </w:r>
          </w:p>
        </w:tc>
        <w:tc>
          <w:tcPr>
            <w:tcW w:w="1327" w:type="dxa"/>
            <w:vAlign w:val="center"/>
          </w:tcPr>
          <w:p>
            <w:pPr>
              <w:pStyle w:val="16"/>
            </w:pPr>
            <w:r>
              <w:t>100%</w:t>
            </w:r>
          </w:p>
        </w:tc>
        <w:tc>
          <w:tcPr>
            <w:tcW w:w="1327" w:type="dxa"/>
            <w:vAlign w:val="center"/>
          </w:tcPr>
          <w:p>
            <w:pPr>
              <w:pStyle w:val="16"/>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奖励标准</w:t>
            </w:r>
          </w:p>
        </w:tc>
        <w:tc>
          <w:tcPr>
            <w:tcW w:w="2654" w:type="dxa"/>
            <w:vAlign w:val="center"/>
          </w:tcPr>
          <w:p>
            <w:pPr>
              <w:pStyle w:val="16"/>
            </w:pPr>
            <w:r>
              <w:t>按照文件奖励标准</w:t>
            </w:r>
          </w:p>
        </w:tc>
        <w:tc>
          <w:tcPr>
            <w:tcW w:w="1327" w:type="dxa"/>
            <w:vAlign w:val="center"/>
          </w:tcPr>
          <w:p>
            <w:pPr>
              <w:pStyle w:val="16"/>
            </w:pPr>
            <w:r>
              <w:t>≤1.92万元</w:t>
            </w:r>
          </w:p>
        </w:tc>
        <w:tc>
          <w:tcPr>
            <w:tcW w:w="1327" w:type="dxa"/>
            <w:vAlign w:val="center"/>
          </w:tcPr>
          <w:p>
            <w:pPr>
              <w:pStyle w:val="16"/>
            </w:pPr>
            <w:r>
              <w:t>老年人花名册及第三方老年人能力评估结果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提升养老服务质量</w:t>
            </w:r>
          </w:p>
        </w:tc>
        <w:tc>
          <w:tcPr>
            <w:tcW w:w="2654" w:type="dxa"/>
            <w:vAlign w:val="center"/>
          </w:tcPr>
          <w:p>
            <w:pPr>
              <w:pStyle w:val="16"/>
            </w:pPr>
            <w:r>
              <w:t>促进社会化运营，降低了机构风险</w:t>
            </w:r>
          </w:p>
        </w:tc>
        <w:tc>
          <w:tcPr>
            <w:tcW w:w="1327" w:type="dxa"/>
            <w:vAlign w:val="center"/>
          </w:tcPr>
          <w:p>
            <w:pPr>
              <w:pStyle w:val="16"/>
            </w:pPr>
            <w:r>
              <w:t>≥95%</w:t>
            </w:r>
          </w:p>
        </w:tc>
        <w:tc>
          <w:tcPr>
            <w:tcW w:w="1327" w:type="dxa"/>
            <w:vAlign w:val="center"/>
          </w:tcPr>
          <w:p>
            <w:pPr>
              <w:pStyle w:val="16"/>
            </w:pPr>
            <w:r>
              <w:t>养老机构内部反馈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持续时长</w:t>
            </w:r>
          </w:p>
        </w:tc>
        <w:tc>
          <w:tcPr>
            <w:tcW w:w="2654" w:type="dxa"/>
            <w:vAlign w:val="center"/>
          </w:tcPr>
          <w:p>
            <w:pPr>
              <w:pStyle w:val="16"/>
            </w:pPr>
            <w:r>
              <w:t>持续发挥作用时长</w:t>
            </w:r>
          </w:p>
        </w:tc>
        <w:tc>
          <w:tcPr>
            <w:tcW w:w="1327" w:type="dxa"/>
            <w:vAlign w:val="center"/>
          </w:tcPr>
          <w:p>
            <w:pPr>
              <w:pStyle w:val="16"/>
            </w:pPr>
            <w:r>
              <w:t>1年</w:t>
            </w:r>
          </w:p>
        </w:tc>
        <w:tc>
          <w:tcPr>
            <w:tcW w:w="1327" w:type="dxa"/>
            <w:vAlign w:val="center"/>
          </w:tcPr>
          <w:p>
            <w:pPr>
              <w:pStyle w:val="16"/>
            </w:pPr>
            <w:r>
              <w:t>根据养老机构及老人反应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老人满意度</w:t>
            </w:r>
          </w:p>
        </w:tc>
        <w:tc>
          <w:tcPr>
            <w:tcW w:w="2654" w:type="dxa"/>
            <w:vAlign w:val="center"/>
          </w:tcPr>
          <w:p>
            <w:pPr>
              <w:pStyle w:val="16"/>
            </w:pPr>
            <w:r>
              <w:t>养老机构老人满意度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6"/>
      <w:r>
        <w:rPr>
          <w:rFonts w:ascii="方正仿宋_GBK" w:hAnsi="方正仿宋_GBK" w:eastAsia="方正仿宋_GBK" w:cs="方正仿宋_GBK"/>
          <w:color w:val="000000"/>
          <w:sz w:val="28"/>
        </w:rPr>
        <w:t>23.冀财社【2020】178号关于提前下达2021年中央集中彩票公益金支持社会福利事业专项资金预算的通知绩效目标表</w:t>
      </w:r>
      <w:bookmarkEnd w:id="2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13102421BDOGG73SLO9CP</w:t>
            </w:r>
          </w:p>
        </w:tc>
        <w:tc>
          <w:tcPr>
            <w:tcW w:w="1327" w:type="dxa"/>
            <w:vAlign w:val="center"/>
          </w:tcPr>
          <w:p>
            <w:pPr>
              <w:pStyle w:val="15"/>
            </w:pPr>
            <w:r>
              <w:t>项目名称</w:t>
            </w:r>
          </w:p>
        </w:tc>
        <w:tc>
          <w:tcPr>
            <w:tcW w:w="3981" w:type="dxa"/>
            <w:gridSpan w:val="3"/>
            <w:vAlign w:val="center"/>
          </w:tcPr>
          <w:p>
            <w:pPr>
              <w:pStyle w:val="16"/>
            </w:pPr>
            <w:r>
              <w:t>冀财社【2020】178号关于提前下达2021年中央集中彩票公益金支持社会福利事业专项资金预算的通知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1.00</w:t>
            </w:r>
          </w:p>
        </w:tc>
        <w:tc>
          <w:tcPr>
            <w:tcW w:w="1327" w:type="dxa"/>
            <w:vAlign w:val="center"/>
          </w:tcPr>
          <w:p>
            <w:pPr>
              <w:pStyle w:val="15"/>
            </w:pPr>
            <w:r>
              <w:t>其中：财政    资金</w:t>
            </w:r>
          </w:p>
        </w:tc>
        <w:tc>
          <w:tcPr>
            <w:tcW w:w="1327" w:type="dxa"/>
            <w:vAlign w:val="center"/>
          </w:tcPr>
          <w:p>
            <w:pPr>
              <w:pStyle w:val="16"/>
            </w:pPr>
            <w:r>
              <w:t>1.00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用于社会福利的彩票公益金支出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1.用于社会福利彩票公益金支出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入住本省户籍老年人</w:t>
            </w:r>
          </w:p>
        </w:tc>
        <w:tc>
          <w:tcPr>
            <w:tcW w:w="2654" w:type="dxa"/>
            <w:vAlign w:val="center"/>
          </w:tcPr>
          <w:p>
            <w:pPr>
              <w:pStyle w:val="16"/>
            </w:pPr>
            <w:r>
              <w:t>对入住养老机构的本省老年人给予运营补贴</w:t>
            </w:r>
          </w:p>
        </w:tc>
        <w:tc>
          <w:tcPr>
            <w:tcW w:w="1327" w:type="dxa"/>
            <w:vAlign w:val="center"/>
          </w:tcPr>
          <w:p>
            <w:pPr>
              <w:pStyle w:val="16"/>
            </w:pPr>
            <w:r>
              <w:t>≤10人</w:t>
            </w:r>
          </w:p>
        </w:tc>
        <w:tc>
          <w:tcPr>
            <w:tcW w:w="1327" w:type="dxa"/>
            <w:vAlign w:val="center"/>
          </w:tcPr>
          <w:p>
            <w:pPr>
              <w:pStyle w:val="16"/>
            </w:pPr>
            <w:r>
              <w:t>老年人花名册及第三方评估结果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资金到位率</w:t>
            </w:r>
          </w:p>
        </w:tc>
        <w:tc>
          <w:tcPr>
            <w:tcW w:w="2654" w:type="dxa"/>
            <w:vAlign w:val="center"/>
          </w:tcPr>
          <w:p>
            <w:pPr>
              <w:pStyle w:val="16"/>
            </w:pPr>
            <w:r>
              <w:t>资金足额发放</w:t>
            </w:r>
          </w:p>
        </w:tc>
        <w:tc>
          <w:tcPr>
            <w:tcW w:w="1327" w:type="dxa"/>
            <w:vAlign w:val="center"/>
          </w:tcPr>
          <w:p>
            <w:pPr>
              <w:pStyle w:val="16"/>
            </w:pPr>
            <w:r>
              <w:t>100%</w:t>
            </w:r>
          </w:p>
        </w:tc>
        <w:tc>
          <w:tcPr>
            <w:tcW w:w="1327" w:type="dxa"/>
            <w:vAlign w:val="center"/>
          </w:tcPr>
          <w:p>
            <w:pPr>
              <w:pStyle w:val="16"/>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资金及时拨付率</w:t>
            </w:r>
          </w:p>
        </w:tc>
        <w:tc>
          <w:tcPr>
            <w:tcW w:w="2654" w:type="dxa"/>
            <w:vAlign w:val="center"/>
          </w:tcPr>
          <w:p>
            <w:pPr>
              <w:pStyle w:val="16"/>
            </w:pPr>
            <w:r>
              <w:t>资金到位及时发放</w:t>
            </w:r>
          </w:p>
        </w:tc>
        <w:tc>
          <w:tcPr>
            <w:tcW w:w="1327" w:type="dxa"/>
            <w:vAlign w:val="center"/>
          </w:tcPr>
          <w:p>
            <w:pPr>
              <w:pStyle w:val="16"/>
            </w:pPr>
            <w:r>
              <w:t>100%</w:t>
            </w:r>
          </w:p>
        </w:tc>
        <w:tc>
          <w:tcPr>
            <w:tcW w:w="1327" w:type="dxa"/>
            <w:vAlign w:val="center"/>
          </w:tcPr>
          <w:p>
            <w:pPr>
              <w:pStyle w:val="16"/>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福彩公益金额</w:t>
            </w:r>
          </w:p>
        </w:tc>
        <w:tc>
          <w:tcPr>
            <w:tcW w:w="2654" w:type="dxa"/>
            <w:vAlign w:val="center"/>
          </w:tcPr>
          <w:p>
            <w:pPr>
              <w:pStyle w:val="16"/>
            </w:pPr>
            <w:r>
              <w:t>按照上级文件要求</w:t>
            </w:r>
          </w:p>
        </w:tc>
        <w:tc>
          <w:tcPr>
            <w:tcW w:w="1327" w:type="dxa"/>
            <w:vAlign w:val="center"/>
          </w:tcPr>
          <w:p>
            <w:pPr>
              <w:pStyle w:val="16"/>
            </w:pPr>
            <w:r>
              <w:t>≤0.08万元</w:t>
            </w:r>
          </w:p>
        </w:tc>
        <w:tc>
          <w:tcPr>
            <w:tcW w:w="1327" w:type="dxa"/>
            <w:vAlign w:val="center"/>
          </w:tcPr>
          <w:p>
            <w:pPr>
              <w:pStyle w:val="16"/>
            </w:pPr>
            <w:r>
              <w:t>老年人花名册及第三方老年人能力评估结果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提升养老服务质量</w:t>
            </w:r>
          </w:p>
        </w:tc>
        <w:tc>
          <w:tcPr>
            <w:tcW w:w="2654" w:type="dxa"/>
            <w:vAlign w:val="center"/>
          </w:tcPr>
          <w:p>
            <w:pPr>
              <w:pStyle w:val="16"/>
            </w:pPr>
            <w:r>
              <w:t>促进社会化运营，降低了机构风险</w:t>
            </w:r>
          </w:p>
        </w:tc>
        <w:tc>
          <w:tcPr>
            <w:tcW w:w="1327" w:type="dxa"/>
            <w:vAlign w:val="center"/>
          </w:tcPr>
          <w:p>
            <w:pPr>
              <w:pStyle w:val="16"/>
            </w:pPr>
            <w:r>
              <w:t>≥95%</w:t>
            </w:r>
          </w:p>
        </w:tc>
        <w:tc>
          <w:tcPr>
            <w:tcW w:w="1327" w:type="dxa"/>
            <w:vAlign w:val="center"/>
          </w:tcPr>
          <w:p>
            <w:pPr>
              <w:pStyle w:val="16"/>
            </w:pPr>
            <w:r>
              <w:t>养老机构内部反馈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持续时长</w:t>
            </w:r>
          </w:p>
        </w:tc>
        <w:tc>
          <w:tcPr>
            <w:tcW w:w="2654" w:type="dxa"/>
            <w:vAlign w:val="center"/>
          </w:tcPr>
          <w:p>
            <w:pPr>
              <w:pStyle w:val="16"/>
            </w:pPr>
            <w:r>
              <w:t>持续发挥作用时长</w:t>
            </w:r>
          </w:p>
        </w:tc>
        <w:tc>
          <w:tcPr>
            <w:tcW w:w="1327" w:type="dxa"/>
            <w:vAlign w:val="center"/>
          </w:tcPr>
          <w:p>
            <w:pPr>
              <w:pStyle w:val="16"/>
            </w:pPr>
            <w:r>
              <w:t>1年</w:t>
            </w:r>
          </w:p>
        </w:tc>
        <w:tc>
          <w:tcPr>
            <w:tcW w:w="1327" w:type="dxa"/>
            <w:vAlign w:val="center"/>
          </w:tcPr>
          <w:p>
            <w:pPr>
              <w:pStyle w:val="16"/>
            </w:pPr>
            <w:r>
              <w:t>根据养老机构及老人反应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老人满意度</w:t>
            </w:r>
          </w:p>
        </w:tc>
        <w:tc>
          <w:tcPr>
            <w:tcW w:w="2654" w:type="dxa"/>
            <w:vAlign w:val="center"/>
          </w:tcPr>
          <w:p>
            <w:pPr>
              <w:pStyle w:val="16"/>
            </w:pPr>
            <w:r>
              <w:t>养老机构老人满意度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7"/>
      <w:r>
        <w:rPr>
          <w:rFonts w:ascii="方正仿宋_GBK" w:hAnsi="方正仿宋_GBK" w:eastAsia="方正仿宋_GBK" w:cs="方正仿宋_GBK"/>
          <w:color w:val="000000"/>
          <w:sz w:val="28"/>
        </w:rPr>
        <w:t>24.冀财社【2020】215号关于提前下达2021年省级财政养老服务体系建设经费预算指标的通知绩效目标表</w:t>
      </w:r>
      <w:bookmarkEnd w:id="23"/>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131024213SURRORUQGC5L</w:t>
            </w:r>
          </w:p>
        </w:tc>
        <w:tc>
          <w:tcPr>
            <w:tcW w:w="1327" w:type="dxa"/>
            <w:vAlign w:val="center"/>
          </w:tcPr>
          <w:p>
            <w:pPr>
              <w:pStyle w:val="15"/>
            </w:pPr>
            <w:r>
              <w:t>项目名称</w:t>
            </w:r>
          </w:p>
        </w:tc>
        <w:tc>
          <w:tcPr>
            <w:tcW w:w="3981" w:type="dxa"/>
            <w:gridSpan w:val="3"/>
            <w:vAlign w:val="center"/>
          </w:tcPr>
          <w:p>
            <w:pPr>
              <w:pStyle w:val="16"/>
            </w:pPr>
            <w:r>
              <w:t>冀财社【2020】215号关于提前下达2021年省级财政养老服务体系建设经费预算指标的通知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10.00</w:t>
            </w:r>
          </w:p>
        </w:tc>
        <w:tc>
          <w:tcPr>
            <w:tcW w:w="1327" w:type="dxa"/>
            <w:vAlign w:val="center"/>
          </w:tcPr>
          <w:p>
            <w:pPr>
              <w:pStyle w:val="15"/>
            </w:pPr>
            <w:r>
              <w:t>其中：财政    资金</w:t>
            </w:r>
          </w:p>
        </w:tc>
        <w:tc>
          <w:tcPr>
            <w:tcW w:w="1327" w:type="dxa"/>
            <w:vAlign w:val="center"/>
          </w:tcPr>
          <w:p>
            <w:pPr>
              <w:pStyle w:val="16"/>
            </w:pPr>
            <w:r>
              <w:t>10.00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统筹用于民办养老机构建设补贴、养老机构运营补贴、社区居家养老服务设施建设补贴、农村互助幸福院建设补贴、经济困难的高龄失能老年人养老服务补贴护理补贴、养老机构综合责任保险补贴、消防安全达标奖励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1.为进一步完善省级财政支持养老服务体系建设的奖励补贴政策，充分发挥财政资金的杠杆作用，有效激发市场活力，加快推进居家社区相协调、医养康养相结合的养老服务体系建设。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入住本省户籍老年人</w:t>
            </w:r>
          </w:p>
        </w:tc>
        <w:tc>
          <w:tcPr>
            <w:tcW w:w="2654" w:type="dxa"/>
            <w:vAlign w:val="center"/>
          </w:tcPr>
          <w:p>
            <w:pPr>
              <w:pStyle w:val="16"/>
            </w:pPr>
            <w:r>
              <w:t>对入住养老机构的本省老年人给予运营补贴</w:t>
            </w:r>
          </w:p>
        </w:tc>
        <w:tc>
          <w:tcPr>
            <w:tcW w:w="1327" w:type="dxa"/>
            <w:vAlign w:val="center"/>
          </w:tcPr>
          <w:p>
            <w:pPr>
              <w:pStyle w:val="16"/>
            </w:pPr>
            <w:r>
              <w:t>≤10人</w:t>
            </w:r>
          </w:p>
        </w:tc>
        <w:tc>
          <w:tcPr>
            <w:tcW w:w="1327" w:type="dxa"/>
            <w:vAlign w:val="center"/>
          </w:tcPr>
          <w:p>
            <w:pPr>
              <w:pStyle w:val="16"/>
            </w:pPr>
            <w:r>
              <w:t>老年人花名册及第三方评估结果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资金到位率</w:t>
            </w:r>
          </w:p>
        </w:tc>
        <w:tc>
          <w:tcPr>
            <w:tcW w:w="2654" w:type="dxa"/>
            <w:vAlign w:val="center"/>
          </w:tcPr>
          <w:p>
            <w:pPr>
              <w:pStyle w:val="16"/>
            </w:pPr>
            <w:r>
              <w:t>资金足额发放</w:t>
            </w:r>
          </w:p>
        </w:tc>
        <w:tc>
          <w:tcPr>
            <w:tcW w:w="1327" w:type="dxa"/>
            <w:vAlign w:val="center"/>
          </w:tcPr>
          <w:p>
            <w:pPr>
              <w:pStyle w:val="16"/>
            </w:pPr>
            <w:r>
              <w:t>100%</w:t>
            </w:r>
          </w:p>
        </w:tc>
        <w:tc>
          <w:tcPr>
            <w:tcW w:w="1327" w:type="dxa"/>
            <w:vAlign w:val="center"/>
          </w:tcPr>
          <w:p>
            <w:pPr>
              <w:pStyle w:val="16"/>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资金及时拨付率</w:t>
            </w:r>
          </w:p>
        </w:tc>
        <w:tc>
          <w:tcPr>
            <w:tcW w:w="2654" w:type="dxa"/>
            <w:vAlign w:val="center"/>
          </w:tcPr>
          <w:p>
            <w:pPr>
              <w:pStyle w:val="16"/>
            </w:pPr>
            <w:r>
              <w:t>资金到位及时发放</w:t>
            </w:r>
          </w:p>
        </w:tc>
        <w:tc>
          <w:tcPr>
            <w:tcW w:w="1327" w:type="dxa"/>
            <w:vAlign w:val="center"/>
          </w:tcPr>
          <w:p>
            <w:pPr>
              <w:pStyle w:val="16"/>
            </w:pPr>
            <w:r>
              <w:t>100%</w:t>
            </w:r>
          </w:p>
        </w:tc>
        <w:tc>
          <w:tcPr>
            <w:tcW w:w="1327" w:type="dxa"/>
            <w:vAlign w:val="center"/>
          </w:tcPr>
          <w:p>
            <w:pPr>
              <w:pStyle w:val="16"/>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奖励标准</w:t>
            </w:r>
          </w:p>
        </w:tc>
        <w:tc>
          <w:tcPr>
            <w:tcW w:w="2654" w:type="dxa"/>
            <w:vAlign w:val="center"/>
          </w:tcPr>
          <w:p>
            <w:pPr>
              <w:pStyle w:val="16"/>
            </w:pPr>
            <w:r>
              <w:t>按照文件奖励标准</w:t>
            </w:r>
          </w:p>
        </w:tc>
        <w:tc>
          <w:tcPr>
            <w:tcW w:w="1327" w:type="dxa"/>
            <w:vAlign w:val="center"/>
          </w:tcPr>
          <w:p>
            <w:pPr>
              <w:pStyle w:val="16"/>
            </w:pPr>
            <w:r>
              <w:t>≤1.92万元</w:t>
            </w:r>
          </w:p>
        </w:tc>
        <w:tc>
          <w:tcPr>
            <w:tcW w:w="1327" w:type="dxa"/>
            <w:vAlign w:val="center"/>
          </w:tcPr>
          <w:p>
            <w:pPr>
              <w:pStyle w:val="16"/>
            </w:pPr>
            <w:r>
              <w:t>老年人花名册及第三方老年人能力评估结果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提升养老服务质量</w:t>
            </w:r>
          </w:p>
        </w:tc>
        <w:tc>
          <w:tcPr>
            <w:tcW w:w="2654" w:type="dxa"/>
            <w:vAlign w:val="center"/>
          </w:tcPr>
          <w:p>
            <w:pPr>
              <w:pStyle w:val="16"/>
            </w:pPr>
            <w:r>
              <w:t>促进社会化运营，降低了机构风险</w:t>
            </w:r>
          </w:p>
        </w:tc>
        <w:tc>
          <w:tcPr>
            <w:tcW w:w="1327" w:type="dxa"/>
            <w:vAlign w:val="center"/>
          </w:tcPr>
          <w:p>
            <w:pPr>
              <w:pStyle w:val="16"/>
            </w:pPr>
            <w:r>
              <w:t>≥95%</w:t>
            </w:r>
          </w:p>
        </w:tc>
        <w:tc>
          <w:tcPr>
            <w:tcW w:w="1327" w:type="dxa"/>
            <w:vAlign w:val="center"/>
          </w:tcPr>
          <w:p>
            <w:pPr>
              <w:pStyle w:val="16"/>
            </w:pPr>
            <w:r>
              <w:t>养老机构内部反馈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持续时长</w:t>
            </w:r>
          </w:p>
        </w:tc>
        <w:tc>
          <w:tcPr>
            <w:tcW w:w="2654" w:type="dxa"/>
            <w:vAlign w:val="center"/>
          </w:tcPr>
          <w:p>
            <w:pPr>
              <w:pStyle w:val="16"/>
            </w:pPr>
            <w:r>
              <w:t>持续发挥作用时长</w:t>
            </w:r>
          </w:p>
        </w:tc>
        <w:tc>
          <w:tcPr>
            <w:tcW w:w="1327" w:type="dxa"/>
            <w:vAlign w:val="center"/>
          </w:tcPr>
          <w:p>
            <w:pPr>
              <w:pStyle w:val="16"/>
            </w:pPr>
            <w:r>
              <w:t>1年</w:t>
            </w:r>
          </w:p>
        </w:tc>
        <w:tc>
          <w:tcPr>
            <w:tcW w:w="1327" w:type="dxa"/>
            <w:vAlign w:val="center"/>
          </w:tcPr>
          <w:p>
            <w:pPr>
              <w:pStyle w:val="16"/>
            </w:pPr>
            <w:r>
              <w:t>根据养老机构及老人反应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老人满意度</w:t>
            </w:r>
          </w:p>
        </w:tc>
        <w:tc>
          <w:tcPr>
            <w:tcW w:w="2654" w:type="dxa"/>
            <w:vAlign w:val="center"/>
          </w:tcPr>
          <w:p>
            <w:pPr>
              <w:pStyle w:val="16"/>
            </w:pPr>
            <w:r>
              <w:t>养老机构老人满意度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8"/>
      <w:r>
        <w:rPr>
          <w:rFonts w:ascii="方正仿宋_GBK" w:hAnsi="方正仿宋_GBK" w:eastAsia="方正仿宋_GBK" w:cs="方正仿宋_GBK"/>
          <w:color w:val="000000"/>
          <w:sz w:val="28"/>
        </w:rPr>
        <w:t>25.冀财社【2021】152号关于提前下达2022年中央财政困难群众救助补助资金预算的通知（城镇特困供养）绩效目标表</w:t>
      </w:r>
      <w:bookmarkEnd w:id="24"/>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13102422P007659100041</w:t>
            </w:r>
          </w:p>
        </w:tc>
        <w:tc>
          <w:tcPr>
            <w:tcW w:w="1327" w:type="dxa"/>
            <w:vAlign w:val="center"/>
          </w:tcPr>
          <w:p>
            <w:pPr>
              <w:pStyle w:val="15"/>
            </w:pPr>
            <w:r>
              <w:t>项目名称</w:t>
            </w:r>
          </w:p>
        </w:tc>
        <w:tc>
          <w:tcPr>
            <w:tcW w:w="3981" w:type="dxa"/>
            <w:gridSpan w:val="3"/>
            <w:vAlign w:val="center"/>
          </w:tcPr>
          <w:p>
            <w:pPr>
              <w:pStyle w:val="16"/>
            </w:pPr>
            <w:r>
              <w:t>冀财社【2021】152号关于提前下达2022年中央财政困难群众救助补助资金预算的通知（城镇特困供养）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2.00</w:t>
            </w:r>
          </w:p>
        </w:tc>
        <w:tc>
          <w:tcPr>
            <w:tcW w:w="1327" w:type="dxa"/>
            <w:vAlign w:val="center"/>
          </w:tcPr>
          <w:p>
            <w:pPr>
              <w:pStyle w:val="15"/>
            </w:pPr>
            <w:r>
              <w:t>其中：财政    资金</w:t>
            </w:r>
          </w:p>
        </w:tc>
        <w:tc>
          <w:tcPr>
            <w:tcW w:w="1327" w:type="dxa"/>
            <w:vAlign w:val="center"/>
          </w:tcPr>
          <w:p>
            <w:pPr>
              <w:pStyle w:val="16"/>
            </w:pPr>
            <w:r>
              <w:t>2.00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用于城镇特困人员救助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1.开展本项目主要用于全面完善社会救助政策和措施，统筹做好各项社会救助工作，确保全 力提升我县社会救助兜底保障工作整体能力和水平。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城镇特困对象发放人数</w:t>
            </w:r>
          </w:p>
        </w:tc>
        <w:tc>
          <w:tcPr>
            <w:tcW w:w="2654" w:type="dxa"/>
            <w:vAlign w:val="center"/>
          </w:tcPr>
          <w:p>
            <w:pPr>
              <w:pStyle w:val="16"/>
            </w:pPr>
            <w:r>
              <w:t>城镇特困对象的人数30人</w:t>
            </w:r>
          </w:p>
        </w:tc>
        <w:tc>
          <w:tcPr>
            <w:tcW w:w="1327" w:type="dxa"/>
            <w:vAlign w:val="center"/>
          </w:tcPr>
          <w:p>
            <w:pPr>
              <w:pStyle w:val="16"/>
            </w:pPr>
            <w:r>
              <w:t>≥30人次</w:t>
            </w:r>
          </w:p>
        </w:tc>
        <w:tc>
          <w:tcPr>
            <w:tcW w:w="1327" w:type="dxa"/>
            <w:vAlign w:val="center"/>
          </w:tcPr>
          <w:p>
            <w:pPr>
              <w:pStyle w:val="16"/>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完成城镇特困资金的发放</w:t>
            </w:r>
          </w:p>
        </w:tc>
        <w:tc>
          <w:tcPr>
            <w:tcW w:w="2654" w:type="dxa"/>
            <w:vAlign w:val="center"/>
          </w:tcPr>
          <w:p>
            <w:pPr>
              <w:pStyle w:val="16"/>
            </w:pPr>
            <w:r>
              <w:t>补贴资金及时足额发放</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补贴发放工作时长</w:t>
            </w:r>
          </w:p>
        </w:tc>
        <w:tc>
          <w:tcPr>
            <w:tcW w:w="2654" w:type="dxa"/>
            <w:vAlign w:val="center"/>
          </w:tcPr>
          <w:p>
            <w:pPr>
              <w:pStyle w:val="16"/>
            </w:pPr>
            <w:r>
              <w:t>补贴资金发放工作时长</w:t>
            </w:r>
          </w:p>
        </w:tc>
        <w:tc>
          <w:tcPr>
            <w:tcW w:w="1327" w:type="dxa"/>
            <w:vAlign w:val="center"/>
          </w:tcPr>
          <w:p>
            <w:pPr>
              <w:pStyle w:val="16"/>
            </w:pPr>
            <w:r>
              <w:t>12月</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城镇特困发放标准</w:t>
            </w:r>
          </w:p>
        </w:tc>
        <w:tc>
          <w:tcPr>
            <w:tcW w:w="2654" w:type="dxa"/>
            <w:vAlign w:val="center"/>
          </w:tcPr>
          <w:p>
            <w:pPr>
              <w:pStyle w:val="16"/>
            </w:pPr>
            <w:r>
              <w:t>每人每月发放资金</w:t>
            </w:r>
          </w:p>
        </w:tc>
        <w:tc>
          <w:tcPr>
            <w:tcW w:w="1327" w:type="dxa"/>
            <w:vAlign w:val="center"/>
          </w:tcPr>
          <w:p>
            <w:pPr>
              <w:pStyle w:val="16"/>
            </w:pPr>
            <w:r>
              <w:t>≤0.14万元</w:t>
            </w:r>
          </w:p>
        </w:tc>
        <w:tc>
          <w:tcPr>
            <w:tcW w:w="1327" w:type="dxa"/>
            <w:vAlign w:val="center"/>
          </w:tcPr>
          <w:p>
            <w:pPr>
              <w:pStyle w:val="16"/>
            </w:pPr>
            <w:r>
              <w:t>根据[2018]67号文件精神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促进社会稳定</w:t>
            </w:r>
          </w:p>
        </w:tc>
        <w:tc>
          <w:tcPr>
            <w:tcW w:w="2654" w:type="dxa"/>
            <w:vAlign w:val="center"/>
          </w:tcPr>
          <w:p>
            <w:pPr>
              <w:pStyle w:val="16"/>
            </w:pPr>
            <w:r>
              <w:t>通过发放城镇特困补贴资金，促进社会稳定</w:t>
            </w:r>
          </w:p>
        </w:tc>
        <w:tc>
          <w:tcPr>
            <w:tcW w:w="1327" w:type="dxa"/>
            <w:vAlign w:val="center"/>
          </w:tcPr>
          <w:p>
            <w:pPr>
              <w:pStyle w:val="16"/>
            </w:pPr>
            <w:r>
              <w:t>≥92%</w:t>
            </w:r>
          </w:p>
        </w:tc>
        <w:tc>
          <w:tcPr>
            <w:tcW w:w="1327"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特困人口脱贫</w:t>
            </w:r>
          </w:p>
        </w:tc>
        <w:tc>
          <w:tcPr>
            <w:tcW w:w="2654" w:type="dxa"/>
            <w:vAlign w:val="center"/>
          </w:tcPr>
          <w:p>
            <w:pPr>
              <w:pStyle w:val="16"/>
            </w:pPr>
            <w:r>
              <w:t>通过发放城镇特困补贴资金，让部分救助对象脱贫</w:t>
            </w:r>
          </w:p>
        </w:tc>
        <w:tc>
          <w:tcPr>
            <w:tcW w:w="1327" w:type="dxa"/>
            <w:vAlign w:val="center"/>
          </w:tcPr>
          <w:p>
            <w:pPr>
              <w:pStyle w:val="16"/>
            </w:pPr>
            <w:r>
              <w:t>1年</w:t>
            </w:r>
          </w:p>
        </w:tc>
        <w:tc>
          <w:tcPr>
            <w:tcW w:w="1327"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受助对象满意度</w:t>
            </w:r>
          </w:p>
        </w:tc>
        <w:tc>
          <w:tcPr>
            <w:tcW w:w="2654" w:type="dxa"/>
            <w:vAlign w:val="center"/>
          </w:tcPr>
          <w:p>
            <w:pPr>
              <w:pStyle w:val="16"/>
            </w:pPr>
            <w:r>
              <w:t>城镇特困对象补贴发放满意度</w:t>
            </w:r>
          </w:p>
        </w:tc>
        <w:tc>
          <w:tcPr>
            <w:tcW w:w="1327" w:type="dxa"/>
            <w:vAlign w:val="center"/>
          </w:tcPr>
          <w:p>
            <w:pPr>
              <w:pStyle w:val="16"/>
            </w:pPr>
            <w:r>
              <w:t>≥95%</w:t>
            </w:r>
          </w:p>
        </w:tc>
        <w:tc>
          <w:tcPr>
            <w:tcW w:w="1327" w:type="dxa"/>
            <w:vAlign w:val="center"/>
          </w:tcPr>
          <w:p>
            <w:pPr>
              <w:pStyle w:val="16"/>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9"/>
      <w:r>
        <w:rPr>
          <w:rFonts w:ascii="方正仿宋_GBK" w:hAnsi="方正仿宋_GBK" w:eastAsia="方正仿宋_GBK" w:cs="方正仿宋_GBK"/>
          <w:color w:val="000000"/>
          <w:sz w:val="28"/>
        </w:rPr>
        <w:t>26.冀财社【2021】152号关于提前下达2022年中央财政困难群众救助补助资金预算的通知（农村特困供养）绩效目标表</w:t>
      </w:r>
      <w:bookmarkEnd w:id="25"/>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13102422P00765910003D</w:t>
            </w:r>
          </w:p>
        </w:tc>
        <w:tc>
          <w:tcPr>
            <w:tcW w:w="1327" w:type="dxa"/>
            <w:vAlign w:val="center"/>
          </w:tcPr>
          <w:p>
            <w:pPr>
              <w:pStyle w:val="15"/>
            </w:pPr>
            <w:r>
              <w:t>项目名称</w:t>
            </w:r>
          </w:p>
        </w:tc>
        <w:tc>
          <w:tcPr>
            <w:tcW w:w="3981" w:type="dxa"/>
            <w:gridSpan w:val="3"/>
            <w:vAlign w:val="center"/>
          </w:tcPr>
          <w:p>
            <w:pPr>
              <w:pStyle w:val="16"/>
            </w:pPr>
            <w:r>
              <w:t>冀财社【2021】152号关于提前下达2022年中央财政困难群众救助补助资金预算的通知（农村特困供养）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508.00</w:t>
            </w:r>
          </w:p>
        </w:tc>
        <w:tc>
          <w:tcPr>
            <w:tcW w:w="1327" w:type="dxa"/>
            <w:vAlign w:val="center"/>
          </w:tcPr>
          <w:p>
            <w:pPr>
              <w:pStyle w:val="15"/>
            </w:pPr>
            <w:r>
              <w:t>其中：财政    资金</w:t>
            </w:r>
          </w:p>
        </w:tc>
        <w:tc>
          <w:tcPr>
            <w:tcW w:w="1327" w:type="dxa"/>
            <w:vAlign w:val="center"/>
          </w:tcPr>
          <w:p>
            <w:pPr>
              <w:pStyle w:val="16"/>
            </w:pPr>
            <w:r>
              <w:t>508.00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用于特困人员救助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1.开展本项目主要用于进一步健全特困特困人员救助供养制度，切实保障特困人员的基本生活。统筹做好各项社会救助工作，确保全力提升我县社会救助兜底保障工作整体能力和水平。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农村特困对象发放人数</w:t>
            </w:r>
          </w:p>
        </w:tc>
        <w:tc>
          <w:tcPr>
            <w:tcW w:w="2654" w:type="dxa"/>
            <w:vAlign w:val="center"/>
          </w:tcPr>
          <w:p>
            <w:pPr>
              <w:pStyle w:val="16"/>
            </w:pPr>
            <w:r>
              <w:t>农村特困对象的人数1700人</w:t>
            </w:r>
          </w:p>
        </w:tc>
        <w:tc>
          <w:tcPr>
            <w:tcW w:w="1327" w:type="dxa"/>
            <w:vAlign w:val="center"/>
          </w:tcPr>
          <w:p>
            <w:pPr>
              <w:pStyle w:val="16"/>
            </w:pPr>
            <w:r>
              <w:t>＝1700人次</w:t>
            </w:r>
          </w:p>
        </w:tc>
        <w:tc>
          <w:tcPr>
            <w:tcW w:w="1327" w:type="dxa"/>
            <w:vAlign w:val="center"/>
          </w:tcPr>
          <w:p>
            <w:pPr>
              <w:pStyle w:val="16"/>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补贴资金发放准确 率</w:t>
            </w:r>
          </w:p>
        </w:tc>
        <w:tc>
          <w:tcPr>
            <w:tcW w:w="2654" w:type="dxa"/>
            <w:vAlign w:val="center"/>
          </w:tcPr>
          <w:p>
            <w:pPr>
              <w:pStyle w:val="16"/>
            </w:pPr>
            <w:r>
              <w:t>农村特困补贴资金实际发 放占应发放比例</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补贴发放及时率</w:t>
            </w:r>
          </w:p>
        </w:tc>
        <w:tc>
          <w:tcPr>
            <w:tcW w:w="2654" w:type="dxa"/>
            <w:vAlign w:val="center"/>
          </w:tcPr>
          <w:p>
            <w:pPr>
              <w:pStyle w:val="16"/>
            </w:pPr>
            <w:r>
              <w:t>每月农村特困补贴资金及时发放</w:t>
            </w:r>
          </w:p>
        </w:tc>
        <w:tc>
          <w:tcPr>
            <w:tcW w:w="1327" w:type="dxa"/>
            <w:vAlign w:val="center"/>
          </w:tcPr>
          <w:p>
            <w:pPr>
              <w:pStyle w:val="16"/>
            </w:pPr>
            <w:r>
              <w:t>100%</w:t>
            </w:r>
          </w:p>
        </w:tc>
        <w:tc>
          <w:tcPr>
            <w:tcW w:w="1327" w:type="dxa"/>
            <w:vAlign w:val="center"/>
          </w:tcPr>
          <w:p>
            <w:pPr>
              <w:pStyle w:val="16"/>
            </w:pPr>
            <w:r>
              <w:t>全年支出情况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平均每人每月领取农村特困补贴资金</w:t>
            </w:r>
          </w:p>
        </w:tc>
        <w:tc>
          <w:tcPr>
            <w:tcW w:w="2654" w:type="dxa"/>
            <w:vAlign w:val="center"/>
          </w:tcPr>
          <w:p>
            <w:pPr>
              <w:pStyle w:val="16"/>
            </w:pPr>
            <w:r>
              <w:t>每人每月收到的农村特困补贴资金</w:t>
            </w:r>
          </w:p>
        </w:tc>
        <w:tc>
          <w:tcPr>
            <w:tcW w:w="1327" w:type="dxa"/>
            <w:vAlign w:val="center"/>
          </w:tcPr>
          <w:p>
            <w:pPr>
              <w:pStyle w:val="16"/>
            </w:pPr>
            <w:r>
              <w:t>0.14万元</w:t>
            </w:r>
          </w:p>
        </w:tc>
        <w:tc>
          <w:tcPr>
            <w:tcW w:w="1327" w:type="dxa"/>
            <w:vAlign w:val="center"/>
          </w:tcPr>
          <w:p>
            <w:pPr>
              <w:pStyle w:val="16"/>
            </w:pPr>
            <w:r>
              <w:t>根据[2018]67号文件精神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提高受助对象生活水平</w:t>
            </w:r>
          </w:p>
        </w:tc>
        <w:tc>
          <w:tcPr>
            <w:tcW w:w="2654" w:type="dxa"/>
            <w:vAlign w:val="center"/>
          </w:tcPr>
          <w:p>
            <w:pPr>
              <w:pStyle w:val="16"/>
            </w:pPr>
            <w:r>
              <w:t>通过发放农村特困补贴资金，提高受助对象生活水平</w:t>
            </w:r>
          </w:p>
        </w:tc>
        <w:tc>
          <w:tcPr>
            <w:tcW w:w="1327" w:type="dxa"/>
            <w:vAlign w:val="center"/>
          </w:tcPr>
          <w:p>
            <w:pPr>
              <w:pStyle w:val="16"/>
            </w:pPr>
            <w:r>
              <w:t>≥95%</w:t>
            </w:r>
          </w:p>
        </w:tc>
        <w:tc>
          <w:tcPr>
            <w:tcW w:w="1327" w:type="dxa"/>
            <w:vAlign w:val="center"/>
          </w:tcPr>
          <w:p>
            <w:pPr>
              <w:pStyle w:val="16"/>
            </w:pPr>
            <w:r>
              <w:t>受助对象问卷调查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持续时长</w:t>
            </w:r>
          </w:p>
        </w:tc>
        <w:tc>
          <w:tcPr>
            <w:tcW w:w="2654" w:type="dxa"/>
            <w:vAlign w:val="center"/>
          </w:tcPr>
          <w:p>
            <w:pPr>
              <w:pStyle w:val="16"/>
            </w:pPr>
            <w:r>
              <w:t>项目持续发挥作用时间</w:t>
            </w:r>
          </w:p>
        </w:tc>
        <w:tc>
          <w:tcPr>
            <w:tcW w:w="1327" w:type="dxa"/>
            <w:vAlign w:val="center"/>
          </w:tcPr>
          <w:p>
            <w:pPr>
              <w:pStyle w:val="16"/>
            </w:pPr>
            <w:r>
              <w:t>≥1年</w:t>
            </w:r>
          </w:p>
        </w:tc>
        <w:tc>
          <w:tcPr>
            <w:tcW w:w="1327" w:type="dxa"/>
            <w:vAlign w:val="center"/>
          </w:tcPr>
          <w:p>
            <w:pPr>
              <w:pStyle w:val="16"/>
            </w:pPr>
            <w:r>
              <w:t>近三年农村特困补贴资金发放情况汇总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受助对象满意度</w:t>
            </w:r>
          </w:p>
        </w:tc>
        <w:tc>
          <w:tcPr>
            <w:tcW w:w="2654" w:type="dxa"/>
            <w:vAlign w:val="center"/>
          </w:tcPr>
          <w:p>
            <w:pPr>
              <w:pStyle w:val="16"/>
            </w:pPr>
            <w:r>
              <w:t>农村特困对补贴发放满意度</w:t>
            </w:r>
          </w:p>
        </w:tc>
        <w:tc>
          <w:tcPr>
            <w:tcW w:w="1327" w:type="dxa"/>
            <w:vAlign w:val="center"/>
          </w:tcPr>
          <w:p>
            <w:pPr>
              <w:pStyle w:val="16"/>
            </w:pPr>
            <w:r>
              <w:t>≥95%</w:t>
            </w:r>
          </w:p>
        </w:tc>
        <w:tc>
          <w:tcPr>
            <w:tcW w:w="1327" w:type="dxa"/>
            <w:vAlign w:val="center"/>
          </w:tcPr>
          <w:p>
            <w:pPr>
              <w:pStyle w:val="16"/>
            </w:pPr>
            <w:r>
              <w:t>受助对象问卷调查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30"/>
      <w:r>
        <w:rPr>
          <w:rFonts w:ascii="方正仿宋_GBK" w:hAnsi="方正仿宋_GBK" w:eastAsia="方正仿宋_GBK" w:cs="方正仿宋_GBK"/>
          <w:color w:val="000000"/>
          <w:sz w:val="28"/>
        </w:rPr>
        <w:t>27.冀财社【2021】152号关于提前下达2022年中央财政困难群众救助补助资金预算的通知（农村最低生活保障）绩效目标表</w:t>
      </w:r>
      <w:bookmarkEnd w:id="26"/>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13102422P007659100016</w:t>
            </w:r>
          </w:p>
        </w:tc>
        <w:tc>
          <w:tcPr>
            <w:tcW w:w="1327" w:type="dxa"/>
            <w:vAlign w:val="center"/>
          </w:tcPr>
          <w:p>
            <w:pPr>
              <w:pStyle w:val="15"/>
            </w:pPr>
            <w:r>
              <w:t>项目名称</w:t>
            </w:r>
          </w:p>
        </w:tc>
        <w:tc>
          <w:tcPr>
            <w:tcW w:w="3981" w:type="dxa"/>
            <w:gridSpan w:val="3"/>
            <w:vAlign w:val="center"/>
          </w:tcPr>
          <w:p>
            <w:pPr>
              <w:pStyle w:val="16"/>
            </w:pPr>
            <w:r>
              <w:t>冀财社【2021】152号关于提前下达2022年中央财政困难群众救助补助资金预算的通知（农村最低生活保障）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700.00</w:t>
            </w:r>
          </w:p>
        </w:tc>
        <w:tc>
          <w:tcPr>
            <w:tcW w:w="1327" w:type="dxa"/>
            <w:vAlign w:val="center"/>
          </w:tcPr>
          <w:p>
            <w:pPr>
              <w:pStyle w:val="15"/>
            </w:pPr>
            <w:r>
              <w:t>其中：财政    资金</w:t>
            </w:r>
          </w:p>
        </w:tc>
        <w:tc>
          <w:tcPr>
            <w:tcW w:w="1327" w:type="dxa"/>
            <w:vAlign w:val="center"/>
          </w:tcPr>
          <w:p>
            <w:pPr>
              <w:pStyle w:val="16"/>
            </w:pPr>
            <w:r>
              <w:t>700.00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用于农村低保人员的救助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发放人数</w:t>
            </w:r>
          </w:p>
        </w:tc>
        <w:tc>
          <w:tcPr>
            <w:tcW w:w="2654" w:type="dxa"/>
            <w:vAlign w:val="center"/>
          </w:tcPr>
          <w:p>
            <w:pPr>
              <w:pStyle w:val="16"/>
            </w:pPr>
            <w:r>
              <w:t>农村低保对象的人数6000人</w:t>
            </w:r>
          </w:p>
        </w:tc>
        <w:tc>
          <w:tcPr>
            <w:tcW w:w="1327" w:type="dxa"/>
            <w:vAlign w:val="center"/>
          </w:tcPr>
          <w:p>
            <w:pPr>
              <w:pStyle w:val="16"/>
            </w:pPr>
            <w:r>
              <w:t>≥6000人次</w:t>
            </w:r>
          </w:p>
        </w:tc>
        <w:tc>
          <w:tcPr>
            <w:tcW w:w="1327" w:type="dxa"/>
            <w:vAlign w:val="center"/>
          </w:tcPr>
          <w:p>
            <w:pPr>
              <w:pStyle w:val="16"/>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应发尽发率</w:t>
            </w:r>
          </w:p>
        </w:tc>
        <w:tc>
          <w:tcPr>
            <w:tcW w:w="2654" w:type="dxa"/>
            <w:vAlign w:val="center"/>
          </w:tcPr>
          <w:p>
            <w:pPr>
              <w:pStyle w:val="16"/>
            </w:pPr>
            <w:r>
              <w:t>按政策对符合低保 对象准确发放率</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发放及时率</w:t>
            </w:r>
          </w:p>
        </w:tc>
        <w:tc>
          <w:tcPr>
            <w:tcW w:w="2654" w:type="dxa"/>
            <w:vAlign w:val="center"/>
          </w:tcPr>
          <w:p>
            <w:pPr>
              <w:pStyle w:val="16"/>
            </w:pPr>
            <w:r>
              <w:t>全县农村低保对象每月发放一次资金</w:t>
            </w:r>
          </w:p>
        </w:tc>
        <w:tc>
          <w:tcPr>
            <w:tcW w:w="1327" w:type="dxa"/>
            <w:vAlign w:val="center"/>
          </w:tcPr>
          <w:p>
            <w:pPr>
              <w:pStyle w:val="16"/>
            </w:pPr>
            <w:r>
              <w:t>100%</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低保发放单位成本</w:t>
            </w:r>
          </w:p>
        </w:tc>
        <w:tc>
          <w:tcPr>
            <w:tcW w:w="2654" w:type="dxa"/>
            <w:vAlign w:val="center"/>
          </w:tcPr>
          <w:p>
            <w:pPr>
              <w:pStyle w:val="16"/>
            </w:pPr>
            <w:r>
              <w:t>按标准每人每月发放单位成本</w:t>
            </w:r>
          </w:p>
        </w:tc>
        <w:tc>
          <w:tcPr>
            <w:tcW w:w="1327" w:type="dxa"/>
            <w:vAlign w:val="center"/>
          </w:tcPr>
          <w:p>
            <w:pPr>
              <w:pStyle w:val="16"/>
            </w:pPr>
            <w:r>
              <w:t>0.09万元</w:t>
            </w:r>
          </w:p>
        </w:tc>
        <w:tc>
          <w:tcPr>
            <w:tcW w:w="1327" w:type="dxa"/>
            <w:vAlign w:val="center"/>
          </w:tcPr>
          <w:p>
            <w:pPr>
              <w:pStyle w:val="16"/>
            </w:pPr>
            <w:r>
              <w:t>根据[2017]17号文件精神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执行率</w:t>
            </w:r>
          </w:p>
        </w:tc>
        <w:tc>
          <w:tcPr>
            <w:tcW w:w="2654" w:type="dxa"/>
            <w:vAlign w:val="center"/>
          </w:tcPr>
          <w:p>
            <w:pPr>
              <w:pStyle w:val="16"/>
            </w:pPr>
            <w:r>
              <w:t>按政策执行</w:t>
            </w:r>
          </w:p>
        </w:tc>
        <w:tc>
          <w:tcPr>
            <w:tcW w:w="1327" w:type="dxa"/>
            <w:vAlign w:val="center"/>
          </w:tcPr>
          <w:p>
            <w:pPr>
              <w:pStyle w:val="16"/>
            </w:pPr>
            <w:r>
              <w:t>100%</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社会稳定水平</w:t>
            </w:r>
          </w:p>
        </w:tc>
        <w:tc>
          <w:tcPr>
            <w:tcW w:w="2654" w:type="dxa"/>
            <w:vAlign w:val="center"/>
          </w:tcPr>
          <w:p>
            <w:pPr>
              <w:pStyle w:val="16"/>
            </w:pPr>
            <w:r>
              <w:t>通知发放农村低保补贴资金，促进社会稳定水平逐步提高</w:t>
            </w:r>
          </w:p>
        </w:tc>
        <w:tc>
          <w:tcPr>
            <w:tcW w:w="1327" w:type="dxa"/>
            <w:vAlign w:val="center"/>
          </w:tcPr>
          <w:p>
            <w:pPr>
              <w:pStyle w:val="16"/>
            </w:pPr>
            <w:r>
              <w:t>1年</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受助对象满意度</w:t>
            </w:r>
          </w:p>
        </w:tc>
        <w:tc>
          <w:tcPr>
            <w:tcW w:w="2654" w:type="dxa"/>
            <w:vAlign w:val="center"/>
          </w:tcPr>
          <w:p>
            <w:pPr>
              <w:pStyle w:val="16"/>
            </w:pPr>
            <w:r>
              <w:t>农村低保人群对补贴发放满意度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31"/>
      <w:r>
        <w:rPr>
          <w:rFonts w:ascii="方正仿宋_GBK" w:hAnsi="方正仿宋_GBK" w:eastAsia="方正仿宋_GBK" w:cs="方正仿宋_GBK"/>
          <w:color w:val="000000"/>
          <w:sz w:val="28"/>
        </w:rPr>
        <w:t>28.冀财社【2021】184号关于提前下达2022年省级财政养老服务体系建设经费预算的通知（建设补贴）绩效目标表</w:t>
      </w:r>
      <w:bookmarkEnd w:id="27"/>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13102422P00769210001B</w:t>
            </w:r>
          </w:p>
        </w:tc>
        <w:tc>
          <w:tcPr>
            <w:tcW w:w="1327" w:type="dxa"/>
            <w:vAlign w:val="center"/>
          </w:tcPr>
          <w:p>
            <w:pPr>
              <w:pStyle w:val="15"/>
            </w:pPr>
            <w:r>
              <w:t>项目名称</w:t>
            </w:r>
          </w:p>
        </w:tc>
        <w:tc>
          <w:tcPr>
            <w:tcW w:w="3981" w:type="dxa"/>
            <w:gridSpan w:val="3"/>
            <w:vAlign w:val="center"/>
          </w:tcPr>
          <w:p>
            <w:pPr>
              <w:pStyle w:val="16"/>
            </w:pPr>
            <w:r>
              <w:t>冀财社【2021】184号关于提前下达2022年省级财政养老服务体系建设经费预算的通知（建设补贴）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34.76</w:t>
            </w:r>
          </w:p>
        </w:tc>
        <w:tc>
          <w:tcPr>
            <w:tcW w:w="1327" w:type="dxa"/>
            <w:vAlign w:val="center"/>
          </w:tcPr>
          <w:p>
            <w:pPr>
              <w:pStyle w:val="15"/>
            </w:pPr>
            <w:r>
              <w:t>其中：财政    资金</w:t>
            </w:r>
          </w:p>
        </w:tc>
        <w:tc>
          <w:tcPr>
            <w:tcW w:w="1327" w:type="dxa"/>
            <w:vAlign w:val="center"/>
          </w:tcPr>
          <w:p>
            <w:pPr>
              <w:pStyle w:val="16"/>
            </w:pPr>
            <w:r>
              <w:t>34.76</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对通过等记评定的民办养老机构给予一次性建设补贴，有效激发市场活力，加快推进居家社区相协调、医养康养相结合的养老服务体系建设，降低了养老服务机构运营风险，提升了养老机构服务质量，大力支持养老机构建设，弥补运营经费不足等问题。</w:t>
            </w:r>
            <w:r>
              <w:tab/>
            </w:r>
            <w:r>
              <w:tab/>
            </w:r>
            <w:r>
              <w:tab/>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对通过等记评定的民办养老机构给予一次性建设补贴，有效激发市场活力，加快推进居家社区相协调、医养康养相结合的养老服务体系建设，降低了养老服务机构运营风险，提升了养老机构服务质量，大力支持养老机构建设，弥补运营经费不足等问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养老机构床位数</w:t>
            </w:r>
          </w:p>
        </w:tc>
        <w:tc>
          <w:tcPr>
            <w:tcW w:w="2654" w:type="dxa"/>
            <w:vAlign w:val="center"/>
          </w:tcPr>
          <w:p>
            <w:pPr>
              <w:pStyle w:val="16"/>
            </w:pPr>
            <w:r>
              <w:t>通过星级评定的民办养老机构按照床位数给与补贴</w:t>
            </w:r>
          </w:p>
        </w:tc>
        <w:tc>
          <w:tcPr>
            <w:tcW w:w="1327" w:type="dxa"/>
            <w:vAlign w:val="center"/>
          </w:tcPr>
          <w:p>
            <w:pPr>
              <w:pStyle w:val="16"/>
            </w:pPr>
            <w:r>
              <w:t>≤165张</w:t>
            </w:r>
          </w:p>
        </w:tc>
        <w:tc>
          <w:tcPr>
            <w:tcW w:w="1327" w:type="dxa"/>
            <w:vAlign w:val="center"/>
          </w:tcPr>
          <w:p>
            <w:pPr>
              <w:pStyle w:val="16"/>
            </w:pPr>
            <w:r>
              <w:t>民办养老机构提供床位信息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资金到位率</w:t>
            </w:r>
          </w:p>
        </w:tc>
        <w:tc>
          <w:tcPr>
            <w:tcW w:w="2654" w:type="dxa"/>
            <w:vAlign w:val="center"/>
          </w:tcPr>
          <w:p>
            <w:pPr>
              <w:pStyle w:val="16"/>
            </w:pPr>
            <w:r>
              <w:t>资金足额发放</w:t>
            </w:r>
          </w:p>
        </w:tc>
        <w:tc>
          <w:tcPr>
            <w:tcW w:w="1327" w:type="dxa"/>
            <w:vAlign w:val="center"/>
          </w:tcPr>
          <w:p>
            <w:pPr>
              <w:pStyle w:val="16"/>
            </w:pPr>
            <w:r>
              <w:t>100%</w:t>
            </w:r>
          </w:p>
        </w:tc>
        <w:tc>
          <w:tcPr>
            <w:tcW w:w="1327" w:type="dxa"/>
            <w:vAlign w:val="center"/>
          </w:tcPr>
          <w:p>
            <w:pPr>
              <w:pStyle w:val="16"/>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资金及时拨付率</w:t>
            </w:r>
          </w:p>
        </w:tc>
        <w:tc>
          <w:tcPr>
            <w:tcW w:w="2654" w:type="dxa"/>
            <w:vAlign w:val="center"/>
          </w:tcPr>
          <w:p>
            <w:pPr>
              <w:pStyle w:val="16"/>
            </w:pPr>
            <w:r>
              <w:t>资金到位及时发放</w:t>
            </w:r>
          </w:p>
        </w:tc>
        <w:tc>
          <w:tcPr>
            <w:tcW w:w="1327" w:type="dxa"/>
            <w:vAlign w:val="center"/>
          </w:tcPr>
          <w:p>
            <w:pPr>
              <w:pStyle w:val="16"/>
            </w:pPr>
            <w:r>
              <w:t>100%</w:t>
            </w:r>
          </w:p>
        </w:tc>
        <w:tc>
          <w:tcPr>
            <w:tcW w:w="1327" w:type="dxa"/>
            <w:vAlign w:val="center"/>
          </w:tcPr>
          <w:p>
            <w:pPr>
              <w:pStyle w:val="16"/>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奖励标准</w:t>
            </w:r>
          </w:p>
        </w:tc>
        <w:tc>
          <w:tcPr>
            <w:tcW w:w="2654" w:type="dxa"/>
            <w:vAlign w:val="center"/>
          </w:tcPr>
          <w:p>
            <w:pPr>
              <w:pStyle w:val="16"/>
            </w:pPr>
            <w:r>
              <w:t>按照文件奖励标准</w:t>
            </w:r>
          </w:p>
        </w:tc>
        <w:tc>
          <w:tcPr>
            <w:tcW w:w="1327" w:type="dxa"/>
            <w:vAlign w:val="center"/>
          </w:tcPr>
          <w:p>
            <w:pPr>
              <w:pStyle w:val="16"/>
            </w:pPr>
            <w:r>
              <w:t>≤34.76万元</w:t>
            </w:r>
          </w:p>
        </w:tc>
        <w:tc>
          <w:tcPr>
            <w:tcW w:w="1327" w:type="dxa"/>
            <w:vAlign w:val="center"/>
          </w:tcPr>
          <w:p>
            <w:pPr>
              <w:pStyle w:val="16"/>
            </w:pPr>
            <w:r>
              <w:t>民办养老机构提供床位信息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提升养老服务质量</w:t>
            </w:r>
          </w:p>
        </w:tc>
        <w:tc>
          <w:tcPr>
            <w:tcW w:w="2654" w:type="dxa"/>
            <w:vAlign w:val="center"/>
          </w:tcPr>
          <w:p>
            <w:pPr>
              <w:pStyle w:val="16"/>
            </w:pPr>
            <w:r>
              <w:t>促进社会化运营，降低了机构风险</w:t>
            </w:r>
          </w:p>
        </w:tc>
        <w:tc>
          <w:tcPr>
            <w:tcW w:w="1327" w:type="dxa"/>
            <w:vAlign w:val="center"/>
          </w:tcPr>
          <w:p>
            <w:pPr>
              <w:pStyle w:val="16"/>
            </w:pPr>
            <w:r>
              <w:t>≥95%</w:t>
            </w:r>
          </w:p>
        </w:tc>
        <w:tc>
          <w:tcPr>
            <w:tcW w:w="1327" w:type="dxa"/>
            <w:vAlign w:val="center"/>
          </w:tcPr>
          <w:p>
            <w:pPr>
              <w:pStyle w:val="16"/>
            </w:pPr>
            <w:r>
              <w:t>养老机构内部反馈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持续时长</w:t>
            </w:r>
          </w:p>
        </w:tc>
        <w:tc>
          <w:tcPr>
            <w:tcW w:w="2654" w:type="dxa"/>
            <w:vAlign w:val="center"/>
          </w:tcPr>
          <w:p>
            <w:pPr>
              <w:pStyle w:val="16"/>
            </w:pPr>
            <w:r>
              <w:t>持续发挥作用时长</w:t>
            </w:r>
          </w:p>
        </w:tc>
        <w:tc>
          <w:tcPr>
            <w:tcW w:w="1327" w:type="dxa"/>
            <w:vAlign w:val="center"/>
          </w:tcPr>
          <w:p>
            <w:pPr>
              <w:pStyle w:val="16"/>
            </w:pPr>
            <w:r>
              <w:t>1年</w:t>
            </w:r>
          </w:p>
        </w:tc>
        <w:tc>
          <w:tcPr>
            <w:tcW w:w="1327" w:type="dxa"/>
            <w:vAlign w:val="center"/>
          </w:tcPr>
          <w:p>
            <w:pPr>
              <w:pStyle w:val="16"/>
            </w:pPr>
            <w:r>
              <w:t>根据养老机构及老人反应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老人满意度</w:t>
            </w:r>
          </w:p>
        </w:tc>
        <w:tc>
          <w:tcPr>
            <w:tcW w:w="2654" w:type="dxa"/>
            <w:vAlign w:val="center"/>
          </w:tcPr>
          <w:p>
            <w:pPr>
              <w:pStyle w:val="16"/>
            </w:pPr>
            <w:r>
              <w:t>养老机构老人满意度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32"/>
      <w:r>
        <w:rPr>
          <w:rFonts w:ascii="方正仿宋_GBK" w:hAnsi="方正仿宋_GBK" w:eastAsia="方正仿宋_GBK" w:cs="方正仿宋_GBK"/>
          <w:color w:val="000000"/>
          <w:sz w:val="28"/>
        </w:rPr>
        <w:t>29.冀财社【2021】184号关于提前下达2022年省级财政养老服务体系建设经费预算的通知（养老服务从业人员奖励）绩效目标表</w:t>
      </w:r>
      <w:bookmarkEnd w:id="28"/>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13102422P007692100046</w:t>
            </w:r>
          </w:p>
        </w:tc>
        <w:tc>
          <w:tcPr>
            <w:tcW w:w="1327" w:type="dxa"/>
            <w:vAlign w:val="center"/>
          </w:tcPr>
          <w:p>
            <w:pPr>
              <w:pStyle w:val="15"/>
            </w:pPr>
            <w:r>
              <w:t>项目名称</w:t>
            </w:r>
          </w:p>
        </w:tc>
        <w:tc>
          <w:tcPr>
            <w:tcW w:w="3981" w:type="dxa"/>
            <w:gridSpan w:val="3"/>
            <w:vAlign w:val="center"/>
          </w:tcPr>
          <w:p>
            <w:pPr>
              <w:pStyle w:val="16"/>
            </w:pPr>
            <w:r>
              <w:t>冀财社【2021】184号关于提前下达2022年省级财政养老服务体系建设经费预算的通知（养老服务从业人员奖励）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22.80</w:t>
            </w:r>
          </w:p>
        </w:tc>
        <w:tc>
          <w:tcPr>
            <w:tcW w:w="1327" w:type="dxa"/>
            <w:vAlign w:val="center"/>
          </w:tcPr>
          <w:p>
            <w:pPr>
              <w:pStyle w:val="15"/>
            </w:pPr>
            <w:r>
              <w:t>其中：财政    资金</w:t>
            </w:r>
          </w:p>
        </w:tc>
        <w:tc>
          <w:tcPr>
            <w:tcW w:w="1327" w:type="dxa"/>
            <w:vAlign w:val="center"/>
          </w:tcPr>
          <w:p>
            <w:pPr>
              <w:pStyle w:val="16"/>
            </w:pPr>
            <w:r>
              <w:t>22.80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为进一步完善省级财政支持养老服务体系建设的奖励补贴政策，充分发挥财政资金的杠杆作用，有效激发市场活力，加快推进居家社区相协调、医养康养相结合的养老服务体系建设。通过此项养老服务从业人员奖励的资金使用，吸引大中专院校毕业生在养老机构稳定就业、提高护理人员水平，不断满足老年人多层次、多样化养老服务需求。</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为进一步完善省级财政支持养老服务体系建设的奖励补贴政策，充分发挥财政资金的杠杆作用，有效激发市场活力，加快推进居家社区相协调、医养康养相结合的养老服务体系建设。通过此项养老服务从业人员奖励的资金使用，吸引大中专院校毕业生在养老机构稳定就业、提高护理人员水平，不断满足老年人多层次、多样化养老服务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养老服务从业人员</w:t>
            </w:r>
          </w:p>
        </w:tc>
        <w:tc>
          <w:tcPr>
            <w:tcW w:w="2654" w:type="dxa"/>
            <w:vAlign w:val="center"/>
          </w:tcPr>
          <w:p>
            <w:pPr>
              <w:pStyle w:val="16"/>
            </w:pPr>
            <w:r>
              <w:t>养老机构养老服务从业人员</w:t>
            </w:r>
          </w:p>
        </w:tc>
        <w:tc>
          <w:tcPr>
            <w:tcW w:w="1327" w:type="dxa"/>
            <w:vAlign w:val="center"/>
          </w:tcPr>
          <w:p>
            <w:pPr>
              <w:pStyle w:val="16"/>
            </w:pPr>
            <w:r>
              <w:t>≤38人</w:t>
            </w:r>
          </w:p>
        </w:tc>
        <w:tc>
          <w:tcPr>
            <w:tcW w:w="1327" w:type="dxa"/>
            <w:vAlign w:val="center"/>
          </w:tcPr>
          <w:p>
            <w:pPr>
              <w:pStyle w:val="16"/>
            </w:pPr>
            <w:r>
              <w:t>人员花名册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资金到位率</w:t>
            </w:r>
          </w:p>
        </w:tc>
        <w:tc>
          <w:tcPr>
            <w:tcW w:w="2654" w:type="dxa"/>
            <w:vAlign w:val="center"/>
          </w:tcPr>
          <w:p>
            <w:pPr>
              <w:pStyle w:val="16"/>
            </w:pPr>
            <w:r>
              <w:t>资金足额发放</w:t>
            </w:r>
          </w:p>
        </w:tc>
        <w:tc>
          <w:tcPr>
            <w:tcW w:w="1327" w:type="dxa"/>
            <w:vAlign w:val="center"/>
          </w:tcPr>
          <w:p>
            <w:pPr>
              <w:pStyle w:val="16"/>
            </w:pPr>
            <w:r>
              <w:t>100%</w:t>
            </w:r>
          </w:p>
        </w:tc>
        <w:tc>
          <w:tcPr>
            <w:tcW w:w="1327" w:type="dxa"/>
            <w:vAlign w:val="center"/>
          </w:tcPr>
          <w:p>
            <w:pPr>
              <w:pStyle w:val="16"/>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资金及时拨付率</w:t>
            </w:r>
          </w:p>
        </w:tc>
        <w:tc>
          <w:tcPr>
            <w:tcW w:w="2654" w:type="dxa"/>
            <w:vAlign w:val="center"/>
          </w:tcPr>
          <w:p>
            <w:pPr>
              <w:pStyle w:val="16"/>
            </w:pPr>
            <w:r>
              <w:t>资金到位及时发放</w:t>
            </w:r>
          </w:p>
        </w:tc>
        <w:tc>
          <w:tcPr>
            <w:tcW w:w="1327" w:type="dxa"/>
            <w:vAlign w:val="center"/>
          </w:tcPr>
          <w:p>
            <w:pPr>
              <w:pStyle w:val="16"/>
            </w:pPr>
            <w:r>
              <w:t>100%</w:t>
            </w:r>
          </w:p>
        </w:tc>
        <w:tc>
          <w:tcPr>
            <w:tcW w:w="1327" w:type="dxa"/>
            <w:vAlign w:val="center"/>
          </w:tcPr>
          <w:p>
            <w:pPr>
              <w:pStyle w:val="16"/>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奖励标准</w:t>
            </w:r>
          </w:p>
        </w:tc>
        <w:tc>
          <w:tcPr>
            <w:tcW w:w="2654" w:type="dxa"/>
            <w:vAlign w:val="center"/>
          </w:tcPr>
          <w:p>
            <w:pPr>
              <w:pStyle w:val="16"/>
            </w:pPr>
            <w:r>
              <w:t>按照文件奖励标准</w:t>
            </w:r>
          </w:p>
        </w:tc>
        <w:tc>
          <w:tcPr>
            <w:tcW w:w="1327" w:type="dxa"/>
            <w:vAlign w:val="center"/>
          </w:tcPr>
          <w:p>
            <w:pPr>
              <w:pStyle w:val="16"/>
            </w:pPr>
            <w:r>
              <w:t>≤22.8万元</w:t>
            </w:r>
          </w:p>
        </w:tc>
        <w:tc>
          <w:tcPr>
            <w:tcW w:w="1327" w:type="dxa"/>
            <w:vAlign w:val="center"/>
          </w:tcPr>
          <w:p>
            <w:pPr>
              <w:pStyle w:val="16"/>
            </w:pPr>
            <w:r>
              <w:t>一次性奖励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促进养老机构稳定就业</w:t>
            </w:r>
          </w:p>
        </w:tc>
        <w:tc>
          <w:tcPr>
            <w:tcW w:w="2654" w:type="dxa"/>
            <w:vAlign w:val="center"/>
          </w:tcPr>
          <w:p>
            <w:pPr>
              <w:pStyle w:val="16"/>
            </w:pPr>
            <w:r>
              <w:t>提高护理人员水平</w:t>
            </w:r>
          </w:p>
        </w:tc>
        <w:tc>
          <w:tcPr>
            <w:tcW w:w="1327" w:type="dxa"/>
            <w:vAlign w:val="center"/>
          </w:tcPr>
          <w:p>
            <w:pPr>
              <w:pStyle w:val="16"/>
            </w:pPr>
            <w:r>
              <w:t>≥95%</w:t>
            </w:r>
          </w:p>
        </w:tc>
        <w:tc>
          <w:tcPr>
            <w:tcW w:w="1327" w:type="dxa"/>
            <w:vAlign w:val="center"/>
          </w:tcPr>
          <w:p>
            <w:pPr>
              <w:pStyle w:val="16"/>
            </w:pPr>
            <w:r>
              <w:t>老年人反馈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持续时长</w:t>
            </w:r>
          </w:p>
        </w:tc>
        <w:tc>
          <w:tcPr>
            <w:tcW w:w="2654" w:type="dxa"/>
            <w:vAlign w:val="center"/>
          </w:tcPr>
          <w:p>
            <w:pPr>
              <w:pStyle w:val="16"/>
            </w:pPr>
            <w:r>
              <w:t>持续发挥作用时长</w:t>
            </w:r>
          </w:p>
        </w:tc>
        <w:tc>
          <w:tcPr>
            <w:tcW w:w="1327" w:type="dxa"/>
            <w:vAlign w:val="center"/>
          </w:tcPr>
          <w:p>
            <w:pPr>
              <w:pStyle w:val="16"/>
            </w:pPr>
            <w:r>
              <w:t>1年</w:t>
            </w:r>
          </w:p>
        </w:tc>
        <w:tc>
          <w:tcPr>
            <w:tcW w:w="1327" w:type="dxa"/>
            <w:vAlign w:val="center"/>
          </w:tcPr>
          <w:p>
            <w:pPr>
              <w:pStyle w:val="16"/>
            </w:pPr>
            <w:r>
              <w:t>根据养老机构及老人反应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老人满意度</w:t>
            </w:r>
          </w:p>
        </w:tc>
        <w:tc>
          <w:tcPr>
            <w:tcW w:w="2654" w:type="dxa"/>
            <w:vAlign w:val="center"/>
          </w:tcPr>
          <w:p>
            <w:pPr>
              <w:pStyle w:val="16"/>
            </w:pPr>
            <w:r>
              <w:t>养老机构老人满意度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33"/>
      <w:r>
        <w:rPr>
          <w:rFonts w:ascii="方正仿宋_GBK" w:hAnsi="方正仿宋_GBK" w:eastAsia="方正仿宋_GBK" w:cs="方正仿宋_GBK"/>
          <w:color w:val="000000"/>
          <w:sz w:val="28"/>
        </w:rPr>
        <w:t>30.冀财社【2021】184号关于提前下达2022年省级财政养老服务体系建设经费预算的通知（运营补贴）绩效目标表</w:t>
      </w:r>
      <w:bookmarkEnd w:id="29"/>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13102422P00769210002Y</w:t>
            </w:r>
          </w:p>
        </w:tc>
        <w:tc>
          <w:tcPr>
            <w:tcW w:w="1327" w:type="dxa"/>
            <w:vAlign w:val="center"/>
          </w:tcPr>
          <w:p>
            <w:pPr>
              <w:pStyle w:val="15"/>
            </w:pPr>
            <w:r>
              <w:t>项目名称</w:t>
            </w:r>
          </w:p>
        </w:tc>
        <w:tc>
          <w:tcPr>
            <w:tcW w:w="3981" w:type="dxa"/>
            <w:gridSpan w:val="3"/>
            <w:vAlign w:val="center"/>
          </w:tcPr>
          <w:p>
            <w:pPr>
              <w:pStyle w:val="16"/>
            </w:pPr>
            <w:r>
              <w:t>冀财社【2021】184号关于提前下达2022年省级财政养老服务体系建设经费预算的通知（运营补贴）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1.92</w:t>
            </w:r>
          </w:p>
        </w:tc>
        <w:tc>
          <w:tcPr>
            <w:tcW w:w="1327" w:type="dxa"/>
            <w:vAlign w:val="center"/>
          </w:tcPr>
          <w:p>
            <w:pPr>
              <w:pStyle w:val="15"/>
            </w:pPr>
            <w:r>
              <w:t>其中：财政    资金</w:t>
            </w:r>
          </w:p>
        </w:tc>
        <w:tc>
          <w:tcPr>
            <w:tcW w:w="1327" w:type="dxa"/>
            <w:vAlign w:val="center"/>
          </w:tcPr>
          <w:p>
            <w:pPr>
              <w:pStyle w:val="16"/>
            </w:pPr>
            <w:r>
              <w:t>1.92</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对通过等记评定的民办养老机构按照入住本省户籍老年人数量和生活能力等级给予补贴，有效激发市场活力，加快推进居家社区相协调、医养康养相结合的养老服务体系建设，降低了养老服务机构运营风险，提升了养老机构服务质量，弥补运营经费不足等问题。</w:t>
            </w:r>
            <w:r>
              <w:tab/>
            </w:r>
            <w:r>
              <w:tab/>
            </w:r>
            <w:r>
              <w:tab/>
            </w:r>
            <w:r>
              <w:tab/>
            </w:r>
            <w:r>
              <w:tab/>
            </w:r>
            <w:r>
              <w:tab/>
            </w:r>
            <w:r>
              <w:tab/>
            </w:r>
            <w:r>
              <w:tab/>
            </w:r>
            <w:r>
              <w:t>"</w:t>
            </w:r>
            <w:r>
              <w:tab/>
            </w:r>
            <w:r>
              <w:tab/>
            </w:r>
            <w:r>
              <w:tab/>
            </w:r>
            <w:r>
              <w:tab/>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为进一步完善省级财政支持养老服务体系建设的奖励补贴政策，充分发挥财政资金的杠杆作用，有效激发市场活力，加快推进居家社区相协调、医养康养相结合的养老服务体系建设。对通过等记评定的民办养老机构按照入住本省户籍老年人数量和生活能力等级给予补贴，有效激发市场活力，加快推进居家社区相协调、医养康养相结合的养老服务体系建设，降低了养老服务机构运营风险，提升了养老机构服务质量，弥补运营经费不足等问题。</w:t>
            </w:r>
            <w:r>
              <w:tab/>
            </w:r>
            <w:r>
              <w:tab/>
            </w:r>
            <w:r>
              <w:tab/>
            </w:r>
            <w:r>
              <w:tab/>
            </w:r>
            <w:r>
              <w:tab/>
            </w:r>
            <w:r>
              <w:tab/>
            </w:r>
            <w:r>
              <w:tab/>
            </w:r>
            <w:r>
              <w:tab/>
            </w:r>
            <w:r>
              <w:t>"</w:t>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入住本省户籍老年人</w:t>
            </w:r>
          </w:p>
        </w:tc>
        <w:tc>
          <w:tcPr>
            <w:tcW w:w="2654" w:type="dxa"/>
            <w:vAlign w:val="center"/>
          </w:tcPr>
          <w:p>
            <w:pPr>
              <w:pStyle w:val="16"/>
            </w:pPr>
            <w:r>
              <w:t>对入住养老机构的本省老年人给予运营补贴</w:t>
            </w:r>
          </w:p>
        </w:tc>
        <w:tc>
          <w:tcPr>
            <w:tcW w:w="1327" w:type="dxa"/>
            <w:vAlign w:val="center"/>
          </w:tcPr>
          <w:p>
            <w:pPr>
              <w:pStyle w:val="16"/>
            </w:pPr>
            <w:r>
              <w:t>≤10人</w:t>
            </w:r>
          </w:p>
        </w:tc>
        <w:tc>
          <w:tcPr>
            <w:tcW w:w="1327" w:type="dxa"/>
            <w:vAlign w:val="center"/>
          </w:tcPr>
          <w:p>
            <w:pPr>
              <w:pStyle w:val="16"/>
            </w:pPr>
            <w:r>
              <w:t>老年人花名册及第三方评估结果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资金到位率</w:t>
            </w:r>
          </w:p>
        </w:tc>
        <w:tc>
          <w:tcPr>
            <w:tcW w:w="2654" w:type="dxa"/>
            <w:vAlign w:val="center"/>
          </w:tcPr>
          <w:p>
            <w:pPr>
              <w:pStyle w:val="16"/>
            </w:pPr>
            <w:r>
              <w:t>资金足额发放</w:t>
            </w:r>
          </w:p>
        </w:tc>
        <w:tc>
          <w:tcPr>
            <w:tcW w:w="1327" w:type="dxa"/>
            <w:vAlign w:val="center"/>
          </w:tcPr>
          <w:p>
            <w:pPr>
              <w:pStyle w:val="16"/>
            </w:pPr>
            <w:r>
              <w:t>100%</w:t>
            </w:r>
          </w:p>
        </w:tc>
        <w:tc>
          <w:tcPr>
            <w:tcW w:w="1327" w:type="dxa"/>
            <w:vAlign w:val="center"/>
          </w:tcPr>
          <w:p>
            <w:pPr>
              <w:pStyle w:val="16"/>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资金及时拨付率</w:t>
            </w:r>
          </w:p>
        </w:tc>
        <w:tc>
          <w:tcPr>
            <w:tcW w:w="2654" w:type="dxa"/>
            <w:vAlign w:val="center"/>
          </w:tcPr>
          <w:p>
            <w:pPr>
              <w:pStyle w:val="16"/>
            </w:pPr>
            <w:r>
              <w:t>资金到位及时发放</w:t>
            </w:r>
          </w:p>
        </w:tc>
        <w:tc>
          <w:tcPr>
            <w:tcW w:w="1327" w:type="dxa"/>
            <w:vAlign w:val="center"/>
          </w:tcPr>
          <w:p>
            <w:pPr>
              <w:pStyle w:val="16"/>
            </w:pPr>
            <w:r>
              <w:t>100%</w:t>
            </w:r>
          </w:p>
        </w:tc>
        <w:tc>
          <w:tcPr>
            <w:tcW w:w="1327" w:type="dxa"/>
            <w:vAlign w:val="center"/>
          </w:tcPr>
          <w:p>
            <w:pPr>
              <w:pStyle w:val="16"/>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奖励标准</w:t>
            </w:r>
          </w:p>
        </w:tc>
        <w:tc>
          <w:tcPr>
            <w:tcW w:w="2654" w:type="dxa"/>
            <w:vAlign w:val="center"/>
          </w:tcPr>
          <w:p>
            <w:pPr>
              <w:pStyle w:val="16"/>
            </w:pPr>
            <w:r>
              <w:t>按照文件奖励标准</w:t>
            </w:r>
          </w:p>
        </w:tc>
        <w:tc>
          <w:tcPr>
            <w:tcW w:w="1327" w:type="dxa"/>
            <w:vAlign w:val="center"/>
          </w:tcPr>
          <w:p>
            <w:pPr>
              <w:pStyle w:val="16"/>
            </w:pPr>
            <w:r>
              <w:t>≤1.92万元</w:t>
            </w:r>
          </w:p>
        </w:tc>
        <w:tc>
          <w:tcPr>
            <w:tcW w:w="1327" w:type="dxa"/>
            <w:vAlign w:val="center"/>
          </w:tcPr>
          <w:p>
            <w:pPr>
              <w:pStyle w:val="16"/>
            </w:pPr>
            <w:r>
              <w:t>老年人花名册及第三方老年人能力评估结果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提升养老服务质量</w:t>
            </w:r>
          </w:p>
        </w:tc>
        <w:tc>
          <w:tcPr>
            <w:tcW w:w="2654" w:type="dxa"/>
            <w:vAlign w:val="center"/>
          </w:tcPr>
          <w:p>
            <w:pPr>
              <w:pStyle w:val="16"/>
            </w:pPr>
            <w:r>
              <w:t>促进社会化运营，降低了机构风险</w:t>
            </w:r>
          </w:p>
        </w:tc>
        <w:tc>
          <w:tcPr>
            <w:tcW w:w="1327" w:type="dxa"/>
            <w:vAlign w:val="center"/>
          </w:tcPr>
          <w:p>
            <w:pPr>
              <w:pStyle w:val="16"/>
            </w:pPr>
            <w:r>
              <w:t>≥95%</w:t>
            </w:r>
          </w:p>
        </w:tc>
        <w:tc>
          <w:tcPr>
            <w:tcW w:w="1327" w:type="dxa"/>
            <w:vAlign w:val="center"/>
          </w:tcPr>
          <w:p>
            <w:pPr>
              <w:pStyle w:val="16"/>
            </w:pPr>
            <w:r>
              <w:t>养老机构内部反馈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持续时长</w:t>
            </w:r>
          </w:p>
        </w:tc>
        <w:tc>
          <w:tcPr>
            <w:tcW w:w="2654" w:type="dxa"/>
            <w:vAlign w:val="center"/>
          </w:tcPr>
          <w:p>
            <w:pPr>
              <w:pStyle w:val="16"/>
            </w:pPr>
            <w:r>
              <w:t>持续发挥作用时长</w:t>
            </w:r>
          </w:p>
        </w:tc>
        <w:tc>
          <w:tcPr>
            <w:tcW w:w="1327" w:type="dxa"/>
            <w:vAlign w:val="center"/>
          </w:tcPr>
          <w:p>
            <w:pPr>
              <w:pStyle w:val="16"/>
            </w:pPr>
            <w:r>
              <w:t>1年</w:t>
            </w:r>
          </w:p>
        </w:tc>
        <w:tc>
          <w:tcPr>
            <w:tcW w:w="1327" w:type="dxa"/>
            <w:vAlign w:val="center"/>
          </w:tcPr>
          <w:p>
            <w:pPr>
              <w:pStyle w:val="16"/>
            </w:pPr>
            <w:r>
              <w:t>根据养老机构及老人反应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老人满意度</w:t>
            </w:r>
          </w:p>
        </w:tc>
        <w:tc>
          <w:tcPr>
            <w:tcW w:w="2654" w:type="dxa"/>
            <w:vAlign w:val="center"/>
          </w:tcPr>
          <w:p>
            <w:pPr>
              <w:pStyle w:val="16"/>
            </w:pPr>
            <w:r>
              <w:t>养老机构老人满意度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34"/>
      <w:r>
        <w:rPr>
          <w:rFonts w:ascii="方正仿宋_GBK" w:hAnsi="方正仿宋_GBK" w:eastAsia="方正仿宋_GBK" w:cs="方正仿宋_GBK"/>
          <w:color w:val="000000"/>
          <w:sz w:val="28"/>
        </w:rPr>
        <w:t>31.冀财社【2021】184号关于提前下达2022年省级财政养老服务体系建设经费预算的通知（综合责任保险补贴）绩效目标表</w:t>
      </w:r>
      <w:bookmarkEnd w:id="3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13102422P00769210003J</w:t>
            </w:r>
          </w:p>
        </w:tc>
        <w:tc>
          <w:tcPr>
            <w:tcW w:w="1327" w:type="dxa"/>
            <w:vAlign w:val="center"/>
          </w:tcPr>
          <w:p>
            <w:pPr>
              <w:pStyle w:val="15"/>
            </w:pPr>
            <w:r>
              <w:t>项目名称</w:t>
            </w:r>
          </w:p>
        </w:tc>
        <w:tc>
          <w:tcPr>
            <w:tcW w:w="3981" w:type="dxa"/>
            <w:gridSpan w:val="3"/>
            <w:vAlign w:val="center"/>
          </w:tcPr>
          <w:p>
            <w:pPr>
              <w:pStyle w:val="16"/>
            </w:pPr>
            <w:r>
              <w:t>冀财社【2021】184号关于提前下达2022年省级财政养老服务体系建设经费预算的通知（综合责任保险补贴）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0.52</w:t>
            </w:r>
          </w:p>
        </w:tc>
        <w:tc>
          <w:tcPr>
            <w:tcW w:w="1327" w:type="dxa"/>
            <w:vAlign w:val="center"/>
          </w:tcPr>
          <w:p>
            <w:pPr>
              <w:pStyle w:val="15"/>
            </w:pPr>
            <w:r>
              <w:t>其中：财政    资金</w:t>
            </w:r>
          </w:p>
        </w:tc>
        <w:tc>
          <w:tcPr>
            <w:tcW w:w="1327" w:type="dxa"/>
            <w:vAlign w:val="center"/>
          </w:tcPr>
          <w:p>
            <w:pPr>
              <w:pStyle w:val="16"/>
            </w:pPr>
            <w:r>
              <w:t>0.52</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为进一步完善省级财政支持养老服务体系建设的奖励补贴政策，充分发挥财政资金的杠杆作用，有效激发市场活力，加快推进居家社区相协调、医养康养相结合的养老服务体系建设。通过此项养老服务机构责任保险补贴的资金使用，降低了养老服务机构运营风险。</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为进一步完善省级财政支持养老服务体系建设的奖励补贴政策，充分发挥财政资金的杠杆作用，有效激发市场活力，加快推进居家社区相协调、医养康养相结合的养老服务体系建设。通过此项养老服务机构责任保险补贴的资金使用，降低了养老服务机构运营风险。</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养老服务机构床位数综合责任</w:t>
            </w:r>
          </w:p>
        </w:tc>
        <w:tc>
          <w:tcPr>
            <w:tcW w:w="2654" w:type="dxa"/>
            <w:vAlign w:val="center"/>
          </w:tcPr>
          <w:p>
            <w:pPr>
              <w:pStyle w:val="16"/>
            </w:pPr>
            <w:r>
              <w:t>养老服务机构投保床位综合责任</w:t>
            </w:r>
          </w:p>
        </w:tc>
        <w:tc>
          <w:tcPr>
            <w:tcW w:w="1327" w:type="dxa"/>
            <w:vAlign w:val="center"/>
          </w:tcPr>
          <w:p>
            <w:pPr>
              <w:pStyle w:val="16"/>
            </w:pPr>
            <w:r>
              <w:t>≤65张</w:t>
            </w:r>
          </w:p>
        </w:tc>
        <w:tc>
          <w:tcPr>
            <w:tcW w:w="1327" w:type="dxa"/>
            <w:vAlign w:val="center"/>
          </w:tcPr>
          <w:p>
            <w:pPr>
              <w:pStyle w:val="16"/>
            </w:pPr>
            <w:r>
              <w:t>投保的责任保险单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资金到位率</w:t>
            </w:r>
          </w:p>
        </w:tc>
        <w:tc>
          <w:tcPr>
            <w:tcW w:w="2654" w:type="dxa"/>
            <w:vAlign w:val="center"/>
          </w:tcPr>
          <w:p>
            <w:pPr>
              <w:pStyle w:val="16"/>
            </w:pPr>
            <w:r>
              <w:t>资金足额发放</w:t>
            </w:r>
          </w:p>
        </w:tc>
        <w:tc>
          <w:tcPr>
            <w:tcW w:w="1327" w:type="dxa"/>
            <w:vAlign w:val="center"/>
          </w:tcPr>
          <w:p>
            <w:pPr>
              <w:pStyle w:val="16"/>
            </w:pPr>
            <w:r>
              <w:t>100%</w:t>
            </w:r>
          </w:p>
        </w:tc>
        <w:tc>
          <w:tcPr>
            <w:tcW w:w="1327" w:type="dxa"/>
            <w:vAlign w:val="center"/>
          </w:tcPr>
          <w:p>
            <w:pPr>
              <w:pStyle w:val="16"/>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资金及时拨付率</w:t>
            </w:r>
          </w:p>
        </w:tc>
        <w:tc>
          <w:tcPr>
            <w:tcW w:w="2654" w:type="dxa"/>
            <w:vAlign w:val="center"/>
          </w:tcPr>
          <w:p>
            <w:pPr>
              <w:pStyle w:val="16"/>
            </w:pPr>
            <w:r>
              <w:t>资金到位及时发放</w:t>
            </w:r>
          </w:p>
        </w:tc>
        <w:tc>
          <w:tcPr>
            <w:tcW w:w="1327" w:type="dxa"/>
            <w:vAlign w:val="center"/>
          </w:tcPr>
          <w:p>
            <w:pPr>
              <w:pStyle w:val="16"/>
            </w:pPr>
            <w:r>
              <w:t>100%</w:t>
            </w:r>
          </w:p>
        </w:tc>
        <w:tc>
          <w:tcPr>
            <w:tcW w:w="1327" w:type="dxa"/>
            <w:vAlign w:val="center"/>
          </w:tcPr>
          <w:p>
            <w:pPr>
              <w:pStyle w:val="16"/>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奖励标准</w:t>
            </w:r>
          </w:p>
        </w:tc>
        <w:tc>
          <w:tcPr>
            <w:tcW w:w="2654" w:type="dxa"/>
            <w:vAlign w:val="center"/>
          </w:tcPr>
          <w:p>
            <w:pPr>
              <w:pStyle w:val="16"/>
            </w:pPr>
            <w:r>
              <w:t>按照文件奖励标准</w:t>
            </w:r>
          </w:p>
        </w:tc>
        <w:tc>
          <w:tcPr>
            <w:tcW w:w="1327" w:type="dxa"/>
            <w:vAlign w:val="center"/>
          </w:tcPr>
          <w:p>
            <w:pPr>
              <w:pStyle w:val="16"/>
            </w:pPr>
            <w:r>
              <w:t>≤0.52万元</w:t>
            </w:r>
          </w:p>
        </w:tc>
        <w:tc>
          <w:tcPr>
            <w:tcW w:w="1327" w:type="dxa"/>
            <w:vAlign w:val="center"/>
          </w:tcPr>
          <w:p>
            <w:pPr>
              <w:pStyle w:val="16"/>
            </w:pPr>
            <w:r>
              <w:t>投保的责任保险单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降低养老机构运营风险</w:t>
            </w:r>
          </w:p>
        </w:tc>
        <w:tc>
          <w:tcPr>
            <w:tcW w:w="2654" w:type="dxa"/>
            <w:vAlign w:val="center"/>
          </w:tcPr>
          <w:p>
            <w:pPr>
              <w:pStyle w:val="16"/>
            </w:pPr>
            <w:r>
              <w:t>促进社会化运营，降低了机构风险</w:t>
            </w:r>
          </w:p>
        </w:tc>
        <w:tc>
          <w:tcPr>
            <w:tcW w:w="1327" w:type="dxa"/>
            <w:vAlign w:val="center"/>
          </w:tcPr>
          <w:p>
            <w:pPr>
              <w:pStyle w:val="16"/>
            </w:pPr>
            <w:r>
              <w:t>≥95%</w:t>
            </w:r>
          </w:p>
        </w:tc>
        <w:tc>
          <w:tcPr>
            <w:tcW w:w="1327" w:type="dxa"/>
            <w:vAlign w:val="center"/>
          </w:tcPr>
          <w:p>
            <w:pPr>
              <w:pStyle w:val="16"/>
            </w:pPr>
            <w:r>
              <w:t>养老机构内部反馈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持续时长</w:t>
            </w:r>
          </w:p>
        </w:tc>
        <w:tc>
          <w:tcPr>
            <w:tcW w:w="2654" w:type="dxa"/>
            <w:vAlign w:val="center"/>
          </w:tcPr>
          <w:p>
            <w:pPr>
              <w:pStyle w:val="16"/>
            </w:pPr>
            <w:r>
              <w:t>持续发挥作用时长</w:t>
            </w:r>
          </w:p>
        </w:tc>
        <w:tc>
          <w:tcPr>
            <w:tcW w:w="1327" w:type="dxa"/>
            <w:vAlign w:val="center"/>
          </w:tcPr>
          <w:p>
            <w:pPr>
              <w:pStyle w:val="16"/>
            </w:pPr>
            <w:r>
              <w:t>1年</w:t>
            </w:r>
          </w:p>
        </w:tc>
        <w:tc>
          <w:tcPr>
            <w:tcW w:w="1327" w:type="dxa"/>
            <w:vAlign w:val="center"/>
          </w:tcPr>
          <w:p>
            <w:pPr>
              <w:pStyle w:val="16"/>
            </w:pPr>
            <w:r>
              <w:t>根据养老机构及老人反应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老人满意度</w:t>
            </w:r>
          </w:p>
        </w:tc>
        <w:tc>
          <w:tcPr>
            <w:tcW w:w="2654" w:type="dxa"/>
            <w:vAlign w:val="center"/>
          </w:tcPr>
          <w:p>
            <w:pPr>
              <w:pStyle w:val="16"/>
            </w:pPr>
            <w:r>
              <w:t>养老机构老人满意</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35"/>
      <w:r>
        <w:rPr>
          <w:rFonts w:ascii="方正仿宋_GBK" w:hAnsi="方正仿宋_GBK" w:eastAsia="方正仿宋_GBK" w:cs="方正仿宋_GBK"/>
          <w:color w:val="000000"/>
          <w:sz w:val="28"/>
        </w:rPr>
        <w:t>32.冀财社【2021】187号关于提前下达2022年省级财政困难群众基本生活补助资金预算的通知(困难残疾人生活补助）绩效目标表</w:t>
      </w:r>
      <w:bookmarkEnd w:id="31"/>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13102422P007690100010</w:t>
            </w:r>
          </w:p>
        </w:tc>
        <w:tc>
          <w:tcPr>
            <w:tcW w:w="1327" w:type="dxa"/>
            <w:vAlign w:val="center"/>
          </w:tcPr>
          <w:p>
            <w:pPr>
              <w:pStyle w:val="15"/>
            </w:pPr>
            <w:r>
              <w:t>项目名称</w:t>
            </w:r>
          </w:p>
        </w:tc>
        <w:tc>
          <w:tcPr>
            <w:tcW w:w="3981" w:type="dxa"/>
            <w:gridSpan w:val="3"/>
            <w:vAlign w:val="center"/>
          </w:tcPr>
          <w:p>
            <w:pPr>
              <w:pStyle w:val="16"/>
            </w:pPr>
            <w:r>
              <w:t>冀财社【2021】187号关于提前下达2022年省级财政困难群众基本生活补助资金预算的通知(困难残疾人生活补助）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248.00</w:t>
            </w:r>
          </w:p>
        </w:tc>
        <w:tc>
          <w:tcPr>
            <w:tcW w:w="1327" w:type="dxa"/>
            <w:vAlign w:val="center"/>
          </w:tcPr>
          <w:p>
            <w:pPr>
              <w:pStyle w:val="15"/>
            </w:pPr>
            <w:r>
              <w:t>其中：财政    资金</w:t>
            </w:r>
          </w:p>
        </w:tc>
        <w:tc>
          <w:tcPr>
            <w:tcW w:w="1327" w:type="dxa"/>
            <w:vAlign w:val="center"/>
          </w:tcPr>
          <w:p>
            <w:pPr>
              <w:pStyle w:val="16"/>
            </w:pPr>
            <w:r>
              <w:t>248.00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用于两残人员的救助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1.通过困难残疾人生活补贴项目的开展实现残疾人加快小康进程，保障残疾人基本生活的实现。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领取生活补贴人次</w:t>
            </w:r>
          </w:p>
        </w:tc>
        <w:tc>
          <w:tcPr>
            <w:tcW w:w="2654" w:type="dxa"/>
            <w:vAlign w:val="center"/>
          </w:tcPr>
          <w:p>
            <w:pPr>
              <w:pStyle w:val="16"/>
            </w:pPr>
            <w:r>
              <w:t>为4100名残疾人发放困难残疾人生活补贴</w:t>
            </w:r>
          </w:p>
        </w:tc>
        <w:tc>
          <w:tcPr>
            <w:tcW w:w="1327" w:type="dxa"/>
            <w:vAlign w:val="center"/>
          </w:tcPr>
          <w:p>
            <w:pPr>
              <w:pStyle w:val="16"/>
            </w:pPr>
            <w:r>
              <w:t>≤4100人</w:t>
            </w:r>
          </w:p>
        </w:tc>
        <w:tc>
          <w:tcPr>
            <w:tcW w:w="1327" w:type="dxa"/>
            <w:vAlign w:val="center"/>
          </w:tcPr>
          <w:p>
            <w:pPr>
              <w:pStyle w:val="16"/>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补贴发放准 确率</w:t>
            </w:r>
          </w:p>
        </w:tc>
        <w:tc>
          <w:tcPr>
            <w:tcW w:w="2654" w:type="dxa"/>
            <w:vAlign w:val="center"/>
          </w:tcPr>
          <w:p>
            <w:pPr>
              <w:pStyle w:val="16"/>
            </w:pPr>
            <w:r>
              <w:t>按计划实际发放人次 占应发放人次比例</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补贴发放及时率</w:t>
            </w:r>
          </w:p>
        </w:tc>
        <w:tc>
          <w:tcPr>
            <w:tcW w:w="2654" w:type="dxa"/>
            <w:vAlign w:val="center"/>
          </w:tcPr>
          <w:p>
            <w:pPr>
              <w:pStyle w:val="16"/>
            </w:pPr>
            <w:r>
              <w:t>补贴资金发放及时</w:t>
            </w:r>
          </w:p>
        </w:tc>
        <w:tc>
          <w:tcPr>
            <w:tcW w:w="1327" w:type="dxa"/>
            <w:vAlign w:val="center"/>
          </w:tcPr>
          <w:p>
            <w:pPr>
              <w:pStyle w:val="16"/>
            </w:pPr>
            <w:r>
              <w:t>＝12月</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补贴单位成本</w:t>
            </w:r>
          </w:p>
        </w:tc>
        <w:tc>
          <w:tcPr>
            <w:tcW w:w="2654" w:type="dxa"/>
            <w:vAlign w:val="center"/>
          </w:tcPr>
          <w:p>
            <w:pPr>
              <w:pStyle w:val="16"/>
            </w:pPr>
            <w:r>
              <w:t>每人每月单位成本</w:t>
            </w:r>
          </w:p>
        </w:tc>
        <w:tc>
          <w:tcPr>
            <w:tcW w:w="1327" w:type="dxa"/>
            <w:vAlign w:val="center"/>
          </w:tcPr>
          <w:p>
            <w:pPr>
              <w:pStyle w:val="16"/>
            </w:pPr>
            <w:r>
              <w:t>＝255元</w:t>
            </w:r>
          </w:p>
        </w:tc>
        <w:tc>
          <w:tcPr>
            <w:tcW w:w="1327" w:type="dxa"/>
            <w:vAlign w:val="center"/>
          </w:tcPr>
          <w:p>
            <w:pPr>
              <w:pStyle w:val="16"/>
            </w:pPr>
            <w:r>
              <w:t>根据[2017]17号文件精神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社会稳定水平</w:t>
            </w:r>
          </w:p>
        </w:tc>
        <w:tc>
          <w:tcPr>
            <w:tcW w:w="2654" w:type="dxa"/>
            <w:vAlign w:val="center"/>
          </w:tcPr>
          <w:p>
            <w:pPr>
              <w:pStyle w:val="16"/>
            </w:pPr>
            <w:r>
              <w:t>通知发放残疾人补贴资金，促进社会稳定水平逐步提高</w:t>
            </w:r>
          </w:p>
        </w:tc>
        <w:tc>
          <w:tcPr>
            <w:tcW w:w="1327" w:type="dxa"/>
            <w:vAlign w:val="center"/>
          </w:tcPr>
          <w:p>
            <w:pPr>
              <w:pStyle w:val="16"/>
            </w:pPr>
            <w:r>
              <w:t>≥95%</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生活保障</w:t>
            </w:r>
          </w:p>
        </w:tc>
        <w:tc>
          <w:tcPr>
            <w:tcW w:w="2654" w:type="dxa"/>
            <w:vAlign w:val="center"/>
          </w:tcPr>
          <w:p>
            <w:pPr>
              <w:pStyle w:val="16"/>
            </w:pPr>
            <w:r>
              <w:t>对困难残疾人生活保障程度</w:t>
            </w:r>
          </w:p>
        </w:tc>
        <w:tc>
          <w:tcPr>
            <w:tcW w:w="1327" w:type="dxa"/>
            <w:vAlign w:val="center"/>
          </w:tcPr>
          <w:p>
            <w:pPr>
              <w:pStyle w:val="16"/>
            </w:pPr>
            <w:r>
              <w:t>1年</w:t>
            </w:r>
          </w:p>
        </w:tc>
        <w:tc>
          <w:tcPr>
            <w:tcW w:w="1327" w:type="dxa"/>
            <w:vAlign w:val="center"/>
          </w:tcPr>
          <w:p>
            <w:pPr>
              <w:pStyle w:val="16"/>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受益对象满意度</w:t>
            </w:r>
          </w:p>
        </w:tc>
        <w:tc>
          <w:tcPr>
            <w:tcW w:w="2654" w:type="dxa"/>
            <w:vAlign w:val="center"/>
          </w:tcPr>
          <w:p>
            <w:pPr>
              <w:pStyle w:val="16"/>
            </w:pPr>
            <w:r>
              <w:t>残疾人对补贴发放满意度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6"/>
      <w:r>
        <w:rPr>
          <w:rFonts w:ascii="方正仿宋_GBK" w:hAnsi="方正仿宋_GBK" w:eastAsia="方正仿宋_GBK" w:cs="方正仿宋_GBK"/>
          <w:color w:val="000000"/>
          <w:sz w:val="28"/>
        </w:rPr>
        <w:t>33.冀财社【2021】187号关于提前下达2022年省级财政困难群众基本生活补助资金预算的通知（城镇低保）绩效目标表</w:t>
      </w:r>
      <w:bookmarkEnd w:id="3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13102422P00769010007M</w:t>
            </w:r>
          </w:p>
        </w:tc>
        <w:tc>
          <w:tcPr>
            <w:tcW w:w="1327" w:type="dxa"/>
            <w:vAlign w:val="center"/>
          </w:tcPr>
          <w:p>
            <w:pPr>
              <w:pStyle w:val="15"/>
            </w:pPr>
            <w:r>
              <w:t>项目名称</w:t>
            </w:r>
          </w:p>
        </w:tc>
        <w:tc>
          <w:tcPr>
            <w:tcW w:w="3981" w:type="dxa"/>
            <w:gridSpan w:val="3"/>
            <w:vAlign w:val="center"/>
          </w:tcPr>
          <w:p>
            <w:pPr>
              <w:pStyle w:val="16"/>
            </w:pPr>
            <w:r>
              <w:t>冀财社【2021】187号关于提前下达2022年省级财政困难群众基本生活补助资金预算的通知（城镇低保）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80.00</w:t>
            </w:r>
          </w:p>
        </w:tc>
        <w:tc>
          <w:tcPr>
            <w:tcW w:w="1327" w:type="dxa"/>
            <w:vAlign w:val="center"/>
          </w:tcPr>
          <w:p>
            <w:pPr>
              <w:pStyle w:val="15"/>
            </w:pPr>
            <w:r>
              <w:t>其中：财政    资金</w:t>
            </w:r>
          </w:p>
        </w:tc>
        <w:tc>
          <w:tcPr>
            <w:tcW w:w="1327" w:type="dxa"/>
            <w:vAlign w:val="center"/>
          </w:tcPr>
          <w:p>
            <w:pPr>
              <w:pStyle w:val="16"/>
            </w:pPr>
            <w:r>
              <w:t>80.00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用于低保人员发放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    开展本项目主要用于全面完善社会救助政策和措施，统筹做好各项社会救助工作，确保全力提升我县社会救助兜底保障工作整体能力和水平。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城镇低保对象发放人数</w:t>
            </w:r>
          </w:p>
        </w:tc>
        <w:tc>
          <w:tcPr>
            <w:tcW w:w="2654" w:type="dxa"/>
            <w:vAlign w:val="center"/>
          </w:tcPr>
          <w:p>
            <w:pPr>
              <w:pStyle w:val="16"/>
            </w:pPr>
            <w:r>
              <w:t>城镇低保对象的人数410人</w:t>
            </w:r>
          </w:p>
        </w:tc>
        <w:tc>
          <w:tcPr>
            <w:tcW w:w="1327" w:type="dxa"/>
            <w:vAlign w:val="center"/>
          </w:tcPr>
          <w:p>
            <w:pPr>
              <w:pStyle w:val="16"/>
            </w:pPr>
            <w:r>
              <w:t>≥410人次</w:t>
            </w:r>
          </w:p>
        </w:tc>
        <w:tc>
          <w:tcPr>
            <w:tcW w:w="1327" w:type="dxa"/>
            <w:vAlign w:val="center"/>
          </w:tcPr>
          <w:p>
            <w:pPr>
              <w:pStyle w:val="16"/>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应补尽补率</w:t>
            </w:r>
          </w:p>
        </w:tc>
        <w:tc>
          <w:tcPr>
            <w:tcW w:w="2654" w:type="dxa"/>
            <w:vAlign w:val="center"/>
          </w:tcPr>
          <w:p>
            <w:pPr>
              <w:pStyle w:val="16"/>
            </w:pPr>
            <w:r>
              <w:t>补贴资金及时足额发放</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每月发放一次，一年共12次</w:t>
            </w:r>
          </w:p>
        </w:tc>
        <w:tc>
          <w:tcPr>
            <w:tcW w:w="2654" w:type="dxa"/>
            <w:vAlign w:val="center"/>
          </w:tcPr>
          <w:p>
            <w:pPr>
              <w:pStyle w:val="16"/>
            </w:pPr>
            <w:r>
              <w:t>全县城镇低保对象每月发放一次资金</w:t>
            </w:r>
          </w:p>
        </w:tc>
        <w:tc>
          <w:tcPr>
            <w:tcW w:w="1327" w:type="dxa"/>
            <w:vAlign w:val="center"/>
          </w:tcPr>
          <w:p>
            <w:pPr>
              <w:pStyle w:val="16"/>
            </w:pPr>
            <w:r>
              <w:t>12月</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城乡低保发放标准</w:t>
            </w:r>
          </w:p>
        </w:tc>
        <w:tc>
          <w:tcPr>
            <w:tcW w:w="2654" w:type="dxa"/>
            <w:vAlign w:val="center"/>
          </w:tcPr>
          <w:p>
            <w:pPr>
              <w:pStyle w:val="16"/>
            </w:pPr>
            <w:r>
              <w:t>每人每月发放资金</w:t>
            </w:r>
          </w:p>
        </w:tc>
        <w:tc>
          <w:tcPr>
            <w:tcW w:w="1327" w:type="dxa"/>
            <w:vAlign w:val="center"/>
          </w:tcPr>
          <w:p>
            <w:pPr>
              <w:pStyle w:val="16"/>
            </w:pPr>
            <w:r>
              <w:t>≤0.09万元</w:t>
            </w:r>
          </w:p>
        </w:tc>
        <w:tc>
          <w:tcPr>
            <w:tcW w:w="1327" w:type="dxa"/>
            <w:vAlign w:val="center"/>
          </w:tcPr>
          <w:p>
            <w:pPr>
              <w:pStyle w:val="16"/>
            </w:pPr>
            <w:r>
              <w:t>根据[2017]17号文件精神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城镇低保户受益率</w:t>
            </w:r>
          </w:p>
        </w:tc>
        <w:tc>
          <w:tcPr>
            <w:tcW w:w="2654" w:type="dxa"/>
            <w:vAlign w:val="center"/>
          </w:tcPr>
          <w:p>
            <w:pPr>
              <w:pStyle w:val="16"/>
            </w:pPr>
            <w:r>
              <w:t>领取城镇低保群众受益率</w:t>
            </w:r>
          </w:p>
        </w:tc>
        <w:tc>
          <w:tcPr>
            <w:tcW w:w="1327" w:type="dxa"/>
            <w:vAlign w:val="center"/>
          </w:tcPr>
          <w:p>
            <w:pPr>
              <w:pStyle w:val="16"/>
            </w:pPr>
            <w:r>
              <w:t>100%</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社会稳定水平</w:t>
            </w:r>
          </w:p>
        </w:tc>
        <w:tc>
          <w:tcPr>
            <w:tcW w:w="2654" w:type="dxa"/>
            <w:vAlign w:val="center"/>
          </w:tcPr>
          <w:p>
            <w:pPr>
              <w:pStyle w:val="16"/>
            </w:pPr>
            <w:r>
              <w:t>通过发放城镇低保资金，促进社会稳定水平逐步提高</w:t>
            </w:r>
          </w:p>
        </w:tc>
        <w:tc>
          <w:tcPr>
            <w:tcW w:w="1327" w:type="dxa"/>
            <w:vAlign w:val="center"/>
          </w:tcPr>
          <w:p>
            <w:pPr>
              <w:pStyle w:val="16"/>
            </w:pPr>
            <w:r>
              <w:t>1年</w:t>
            </w:r>
          </w:p>
        </w:tc>
        <w:tc>
          <w:tcPr>
            <w:tcW w:w="1327" w:type="dxa"/>
            <w:vAlign w:val="center"/>
          </w:tcPr>
          <w:p>
            <w:pPr>
              <w:pStyle w:val="16"/>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受助对象满意度</w:t>
            </w:r>
          </w:p>
        </w:tc>
        <w:tc>
          <w:tcPr>
            <w:tcW w:w="2654" w:type="dxa"/>
            <w:vAlign w:val="center"/>
          </w:tcPr>
          <w:p>
            <w:pPr>
              <w:pStyle w:val="16"/>
            </w:pPr>
            <w:r>
              <w:t>残疾人对补贴发放满意度</w:t>
            </w:r>
          </w:p>
        </w:tc>
        <w:tc>
          <w:tcPr>
            <w:tcW w:w="1327" w:type="dxa"/>
            <w:vAlign w:val="center"/>
          </w:tcPr>
          <w:p>
            <w:pPr>
              <w:pStyle w:val="16"/>
            </w:pPr>
            <w:r>
              <w:t>≥94%</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37"/>
      <w:r>
        <w:rPr>
          <w:rFonts w:ascii="方正仿宋_GBK" w:hAnsi="方正仿宋_GBK" w:eastAsia="方正仿宋_GBK" w:cs="方正仿宋_GBK"/>
          <w:color w:val="000000"/>
          <w:sz w:val="28"/>
        </w:rPr>
        <w:t>34.冀财社【2021】187号关于提前下达2022年省级财政困难群众基本生活补助资金预算的通知（孤儿救助）绩效目标表</w:t>
      </w:r>
      <w:bookmarkEnd w:id="33"/>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13102422P00769010004T</w:t>
            </w:r>
          </w:p>
        </w:tc>
        <w:tc>
          <w:tcPr>
            <w:tcW w:w="1327" w:type="dxa"/>
            <w:vAlign w:val="center"/>
          </w:tcPr>
          <w:p>
            <w:pPr>
              <w:pStyle w:val="15"/>
            </w:pPr>
            <w:r>
              <w:t>项目名称</w:t>
            </w:r>
          </w:p>
        </w:tc>
        <w:tc>
          <w:tcPr>
            <w:tcW w:w="3981" w:type="dxa"/>
            <w:gridSpan w:val="3"/>
            <w:vAlign w:val="center"/>
          </w:tcPr>
          <w:p>
            <w:pPr>
              <w:pStyle w:val="16"/>
            </w:pPr>
            <w:r>
              <w:t>冀财社【2021】187号关于提前下达2022年省级财政困难群众基本生活补助资金预算的通知（孤儿救助）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25.00</w:t>
            </w:r>
          </w:p>
        </w:tc>
        <w:tc>
          <w:tcPr>
            <w:tcW w:w="1327" w:type="dxa"/>
            <w:vAlign w:val="center"/>
          </w:tcPr>
          <w:p>
            <w:pPr>
              <w:pStyle w:val="15"/>
            </w:pPr>
            <w:r>
              <w:t>其中：财政    资金</w:t>
            </w:r>
          </w:p>
        </w:tc>
        <w:tc>
          <w:tcPr>
            <w:tcW w:w="1327" w:type="dxa"/>
            <w:vAlign w:val="center"/>
          </w:tcPr>
          <w:p>
            <w:pPr>
              <w:pStyle w:val="16"/>
            </w:pPr>
            <w:r>
              <w:t>25.00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用于孤儿救助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1.通过项目的开展，安排全县在册孤儿2022年生活费按时节发放，开展本项目主要是孤儿生活费及时足额发放，确保孤儿的生活能够得到有效保障。</w:t>
            </w:r>
            <w:r>
              <w:tab/>
            </w:r>
            <w:r>
              <w:tab/>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在册孤儿人数</w:t>
            </w:r>
          </w:p>
        </w:tc>
        <w:tc>
          <w:tcPr>
            <w:tcW w:w="2654" w:type="dxa"/>
            <w:vAlign w:val="center"/>
          </w:tcPr>
          <w:p>
            <w:pPr>
              <w:pStyle w:val="16"/>
            </w:pPr>
            <w:r>
              <w:t>在册孤儿生活保障人数</w:t>
            </w:r>
          </w:p>
        </w:tc>
        <w:tc>
          <w:tcPr>
            <w:tcW w:w="1327" w:type="dxa"/>
            <w:vAlign w:val="center"/>
          </w:tcPr>
          <w:p>
            <w:pPr>
              <w:pStyle w:val="16"/>
            </w:pPr>
            <w:r>
              <w:t>20人</w:t>
            </w:r>
          </w:p>
        </w:tc>
        <w:tc>
          <w:tcPr>
            <w:tcW w:w="1327" w:type="dxa"/>
            <w:vAlign w:val="center"/>
          </w:tcPr>
          <w:p>
            <w:pPr>
              <w:pStyle w:val="16"/>
            </w:pPr>
            <w:r>
              <w:t>【2019】年97号文件发放标准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生活费发放准确率</w:t>
            </w:r>
          </w:p>
        </w:tc>
        <w:tc>
          <w:tcPr>
            <w:tcW w:w="2654" w:type="dxa"/>
            <w:vAlign w:val="center"/>
          </w:tcPr>
          <w:p>
            <w:pPr>
              <w:pStyle w:val="16"/>
            </w:pPr>
            <w:r>
              <w:t>孤儿生活费准确发放</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生活费发放及时率</w:t>
            </w:r>
          </w:p>
        </w:tc>
        <w:tc>
          <w:tcPr>
            <w:tcW w:w="2654" w:type="dxa"/>
            <w:vAlign w:val="center"/>
          </w:tcPr>
          <w:p>
            <w:pPr>
              <w:pStyle w:val="16"/>
            </w:pPr>
            <w:r>
              <w:t>生活费每月按时发放</w:t>
            </w:r>
          </w:p>
        </w:tc>
        <w:tc>
          <w:tcPr>
            <w:tcW w:w="1327" w:type="dxa"/>
            <w:vAlign w:val="center"/>
          </w:tcPr>
          <w:p>
            <w:pPr>
              <w:pStyle w:val="16"/>
            </w:pPr>
            <w:r>
              <w:t>12月</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生活费单位成本</w:t>
            </w:r>
          </w:p>
        </w:tc>
        <w:tc>
          <w:tcPr>
            <w:tcW w:w="2654" w:type="dxa"/>
            <w:vAlign w:val="center"/>
          </w:tcPr>
          <w:p>
            <w:pPr>
              <w:pStyle w:val="16"/>
            </w:pPr>
            <w:r>
              <w:t>孤儿生活费每人每月单 位成本。上级财政负担 10.8万元，县本级财政 负担27.6万元</w:t>
            </w:r>
          </w:p>
        </w:tc>
        <w:tc>
          <w:tcPr>
            <w:tcW w:w="1327" w:type="dxa"/>
            <w:vAlign w:val="center"/>
          </w:tcPr>
          <w:p>
            <w:pPr>
              <w:pStyle w:val="16"/>
            </w:pPr>
            <w:r>
              <w:t>≤0.16万元</w:t>
            </w:r>
          </w:p>
        </w:tc>
        <w:tc>
          <w:tcPr>
            <w:tcW w:w="1327" w:type="dxa"/>
            <w:vAlign w:val="center"/>
          </w:tcPr>
          <w:p>
            <w:pPr>
              <w:pStyle w:val="16"/>
            </w:pPr>
            <w:r>
              <w:t>根据中华人民共和国民政部令[2018]63号文件，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政策执行率</w:t>
            </w:r>
          </w:p>
        </w:tc>
        <w:tc>
          <w:tcPr>
            <w:tcW w:w="2654" w:type="dxa"/>
            <w:vAlign w:val="center"/>
          </w:tcPr>
          <w:p>
            <w:pPr>
              <w:pStyle w:val="16"/>
            </w:pPr>
            <w:r>
              <w:t>按政策执行</w:t>
            </w:r>
          </w:p>
        </w:tc>
        <w:tc>
          <w:tcPr>
            <w:tcW w:w="1327" w:type="dxa"/>
            <w:vAlign w:val="center"/>
          </w:tcPr>
          <w:p>
            <w:pPr>
              <w:pStyle w:val="16"/>
            </w:pPr>
            <w:r>
              <w:t>100%</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提高孤儿生活质量</w:t>
            </w:r>
          </w:p>
        </w:tc>
        <w:tc>
          <w:tcPr>
            <w:tcW w:w="2654" w:type="dxa"/>
            <w:vAlign w:val="center"/>
          </w:tcPr>
          <w:p>
            <w:pPr>
              <w:pStyle w:val="16"/>
            </w:pPr>
            <w:r>
              <w:t>提高孤儿的基本生活质 量，得到优质保障</w:t>
            </w:r>
          </w:p>
        </w:tc>
        <w:tc>
          <w:tcPr>
            <w:tcW w:w="1327" w:type="dxa"/>
            <w:vAlign w:val="center"/>
          </w:tcPr>
          <w:p>
            <w:pPr>
              <w:pStyle w:val="16"/>
            </w:pPr>
            <w:r>
              <w:t>1年</w:t>
            </w:r>
          </w:p>
        </w:tc>
        <w:tc>
          <w:tcPr>
            <w:tcW w:w="1327" w:type="dxa"/>
            <w:vAlign w:val="center"/>
          </w:tcPr>
          <w:p>
            <w:pPr>
              <w:pStyle w:val="16"/>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孤儿满意度</w:t>
            </w:r>
          </w:p>
        </w:tc>
        <w:tc>
          <w:tcPr>
            <w:tcW w:w="2654" w:type="dxa"/>
            <w:vAlign w:val="center"/>
          </w:tcPr>
          <w:p>
            <w:pPr>
              <w:pStyle w:val="16"/>
            </w:pPr>
            <w:r>
              <w:t>在册孤儿满意度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38"/>
      <w:r>
        <w:rPr>
          <w:rFonts w:ascii="方正仿宋_GBK" w:hAnsi="方正仿宋_GBK" w:eastAsia="方正仿宋_GBK" w:cs="方正仿宋_GBK"/>
          <w:color w:val="000000"/>
          <w:sz w:val="28"/>
        </w:rPr>
        <w:t>35.冀财社【2021】187号关于提前下达2022年省级财政困难群众基本生活补助资金预算的通知（临时救助）绩效目标表</w:t>
      </w:r>
      <w:bookmarkEnd w:id="34"/>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13102422P007690100062</w:t>
            </w:r>
          </w:p>
        </w:tc>
        <w:tc>
          <w:tcPr>
            <w:tcW w:w="1327" w:type="dxa"/>
            <w:vAlign w:val="center"/>
          </w:tcPr>
          <w:p>
            <w:pPr>
              <w:pStyle w:val="15"/>
            </w:pPr>
            <w:r>
              <w:t>项目名称</w:t>
            </w:r>
          </w:p>
        </w:tc>
        <w:tc>
          <w:tcPr>
            <w:tcW w:w="3981" w:type="dxa"/>
            <w:gridSpan w:val="3"/>
            <w:vAlign w:val="center"/>
          </w:tcPr>
          <w:p>
            <w:pPr>
              <w:pStyle w:val="16"/>
            </w:pPr>
            <w:r>
              <w:t>冀财社【2021】187号关于提前下达2022年省级财政困难群众基本生活补助资金预算的通知（临时救助）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5.00</w:t>
            </w:r>
          </w:p>
        </w:tc>
        <w:tc>
          <w:tcPr>
            <w:tcW w:w="1327" w:type="dxa"/>
            <w:vAlign w:val="center"/>
          </w:tcPr>
          <w:p>
            <w:pPr>
              <w:pStyle w:val="15"/>
            </w:pPr>
            <w:r>
              <w:t>其中：财政    资金</w:t>
            </w:r>
          </w:p>
        </w:tc>
        <w:tc>
          <w:tcPr>
            <w:tcW w:w="1327" w:type="dxa"/>
            <w:vAlign w:val="center"/>
          </w:tcPr>
          <w:p>
            <w:pPr>
              <w:pStyle w:val="16"/>
            </w:pPr>
            <w:r>
              <w:t>5.00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用于困难群众的临时救助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1.坚持救急、就难，确保有困难的群众都能求助有门，并按规定得到及时救助。实施临时救助，要着眼解决救助对象基本生活困难、摆脱临时困境、保障基本生活权益。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发放人数</w:t>
            </w:r>
          </w:p>
        </w:tc>
        <w:tc>
          <w:tcPr>
            <w:tcW w:w="2654" w:type="dxa"/>
            <w:vAlign w:val="center"/>
          </w:tcPr>
          <w:p>
            <w:pPr>
              <w:pStyle w:val="16"/>
            </w:pPr>
            <w:r>
              <w:t>申请临时救助的困难群众人员</w:t>
            </w:r>
          </w:p>
        </w:tc>
        <w:tc>
          <w:tcPr>
            <w:tcW w:w="1327" w:type="dxa"/>
            <w:vAlign w:val="center"/>
          </w:tcPr>
          <w:p>
            <w:pPr>
              <w:pStyle w:val="16"/>
            </w:pPr>
            <w:r>
              <w:t>≥49户</w:t>
            </w:r>
          </w:p>
        </w:tc>
        <w:tc>
          <w:tcPr>
            <w:tcW w:w="1327" w:type="dxa"/>
            <w:vAlign w:val="center"/>
          </w:tcPr>
          <w:p>
            <w:pPr>
              <w:pStyle w:val="16"/>
            </w:pPr>
            <w:r>
              <w:t>根据乡镇上报民政归总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应补尽补率</w:t>
            </w:r>
          </w:p>
        </w:tc>
        <w:tc>
          <w:tcPr>
            <w:tcW w:w="2654" w:type="dxa"/>
            <w:vAlign w:val="center"/>
          </w:tcPr>
          <w:p>
            <w:pPr>
              <w:pStyle w:val="16"/>
            </w:pPr>
            <w:r>
              <w:t>完成救助金发放，使困难得到及时救助</w:t>
            </w:r>
          </w:p>
        </w:tc>
        <w:tc>
          <w:tcPr>
            <w:tcW w:w="1327" w:type="dxa"/>
            <w:vAlign w:val="center"/>
          </w:tcPr>
          <w:p>
            <w:pPr>
              <w:pStyle w:val="16"/>
            </w:pPr>
            <w:r>
              <w:t>100%</w:t>
            </w:r>
          </w:p>
        </w:tc>
        <w:tc>
          <w:tcPr>
            <w:tcW w:w="1327" w:type="dxa"/>
            <w:vAlign w:val="center"/>
          </w:tcPr>
          <w:p>
            <w:pPr>
              <w:pStyle w:val="16"/>
            </w:pPr>
            <w:r>
              <w:t>香民【2016】75号香河县临时救助办法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完成困难群众临时救助金发放</w:t>
            </w:r>
          </w:p>
        </w:tc>
        <w:tc>
          <w:tcPr>
            <w:tcW w:w="2654" w:type="dxa"/>
            <w:vAlign w:val="center"/>
          </w:tcPr>
          <w:p>
            <w:pPr>
              <w:pStyle w:val="16"/>
            </w:pPr>
            <w:r>
              <w:t>及时审批，社会化发放</w:t>
            </w:r>
          </w:p>
        </w:tc>
        <w:tc>
          <w:tcPr>
            <w:tcW w:w="1327" w:type="dxa"/>
            <w:vAlign w:val="center"/>
          </w:tcPr>
          <w:p>
            <w:pPr>
              <w:pStyle w:val="16"/>
            </w:pPr>
            <w:r>
              <w:t>12月</w:t>
            </w:r>
          </w:p>
        </w:tc>
        <w:tc>
          <w:tcPr>
            <w:tcW w:w="1327"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临时救助金发放成本</w:t>
            </w:r>
          </w:p>
        </w:tc>
        <w:tc>
          <w:tcPr>
            <w:tcW w:w="2654" w:type="dxa"/>
            <w:vAlign w:val="center"/>
          </w:tcPr>
          <w:p>
            <w:pPr>
              <w:pStyle w:val="16"/>
            </w:pPr>
            <w:r>
              <w:t>每户每年救助资金发放成本</w:t>
            </w:r>
          </w:p>
        </w:tc>
        <w:tc>
          <w:tcPr>
            <w:tcW w:w="1327" w:type="dxa"/>
            <w:vAlign w:val="center"/>
          </w:tcPr>
          <w:p>
            <w:pPr>
              <w:pStyle w:val="16"/>
            </w:pPr>
            <w:r>
              <w:t>≤1.08万元</w:t>
            </w:r>
          </w:p>
        </w:tc>
        <w:tc>
          <w:tcPr>
            <w:tcW w:w="1327" w:type="dxa"/>
            <w:vAlign w:val="center"/>
          </w:tcPr>
          <w:p>
            <w:pPr>
              <w:pStyle w:val="16"/>
            </w:pPr>
            <w:r>
              <w:t>香民【2016】75号香河县临时救助办法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困难群众受益率</w:t>
            </w:r>
          </w:p>
        </w:tc>
        <w:tc>
          <w:tcPr>
            <w:tcW w:w="2654" w:type="dxa"/>
            <w:vAlign w:val="center"/>
          </w:tcPr>
          <w:p>
            <w:pPr>
              <w:pStyle w:val="16"/>
            </w:pPr>
            <w:r>
              <w:t>困难群众临时救济金受益率</w:t>
            </w:r>
          </w:p>
        </w:tc>
        <w:tc>
          <w:tcPr>
            <w:tcW w:w="1327" w:type="dxa"/>
            <w:vAlign w:val="center"/>
          </w:tcPr>
          <w:p>
            <w:pPr>
              <w:pStyle w:val="16"/>
            </w:pPr>
            <w:r>
              <w:t>100%</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持续时长</w:t>
            </w:r>
          </w:p>
        </w:tc>
        <w:tc>
          <w:tcPr>
            <w:tcW w:w="2654" w:type="dxa"/>
            <w:vAlign w:val="center"/>
          </w:tcPr>
          <w:p>
            <w:pPr>
              <w:pStyle w:val="16"/>
            </w:pPr>
            <w:r>
              <w:t>持续发挥作用时长</w:t>
            </w:r>
          </w:p>
        </w:tc>
        <w:tc>
          <w:tcPr>
            <w:tcW w:w="1327" w:type="dxa"/>
            <w:vAlign w:val="center"/>
          </w:tcPr>
          <w:p>
            <w:pPr>
              <w:pStyle w:val="16"/>
            </w:pPr>
            <w:r>
              <w:t>≥1年</w:t>
            </w:r>
          </w:p>
        </w:tc>
        <w:tc>
          <w:tcPr>
            <w:tcW w:w="1327" w:type="dxa"/>
            <w:vAlign w:val="center"/>
          </w:tcPr>
          <w:p>
            <w:pPr>
              <w:pStyle w:val="16"/>
            </w:pPr>
            <w:r>
              <w:t>香民【2016】75号香河县临时救助办法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受助对象满意度</w:t>
            </w:r>
          </w:p>
        </w:tc>
        <w:tc>
          <w:tcPr>
            <w:tcW w:w="2654" w:type="dxa"/>
            <w:vAlign w:val="center"/>
          </w:tcPr>
          <w:p>
            <w:pPr>
              <w:pStyle w:val="16"/>
            </w:pPr>
            <w:r>
              <w:t>受助对象满意度</w:t>
            </w:r>
          </w:p>
        </w:tc>
        <w:tc>
          <w:tcPr>
            <w:tcW w:w="1327" w:type="dxa"/>
            <w:vAlign w:val="center"/>
          </w:tcPr>
          <w:p>
            <w:pPr>
              <w:pStyle w:val="16"/>
            </w:pPr>
            <w:r>
              <w:t>≥93%</w:t>
            </w:r>
          </w:p>
        </w:tc>
        <w:tc>
          <w:tcPr>
            <w:tcW w:w="1327" w:type="dxa"/>
            <w:vAlign w:val="center"/>
          </w:tcPr>
          <w:p>
            <w:pPr>
              <w:pStyle w:val="16"/>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39"/>
      <w:r>
        <w:rPr>
          <w:rFonts w:ascii="方正仿宋_GBK" w:hAnsi="方正仿宋_GBK" w:eastAsia="方正仿宋_GBK" w:cs="方正仿宋_GBK"/>
          <w:color w:val="000000"/>
          <w:sz w:val="28"/>
        </w:rPr>
        <w:t>36.冀财社【2021】187号关于提前下达2022年省级财政困难群众基本生活补助资金预算的通知（流浪乞讨人员救助）绩效目标表</w:t>
      </w:r>
      <w:bookmarkEnd w:id="35"/>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13102422P00769010005E</w:t>
            </w:r>
          </w:p>
        </w:tc>
        <w:tc>
          <w:tcPr>
            <w:tcW w:w="1327" w:type="dxa"/>
            <w:vAlign w:val="center"/>
          </w:tcPr>
          <w:p>
            <w:pPr>
              <w:pStyle w:val="15"/>
            </w:pPr>
            <w:r>
              <w:t>项目名称</w:t>
            </w:r>
          </w:p>
        </w:tc>
        <w:tc>
          <w:tcPr>
            <w:tcW w:w="3981" w:type="dxa"/>
            <w:gridSpan w:val="3"/>
            <w:vAlign w:val="center"/>
          </w:tcPr>
          <w:p>
            <w:pPr>
              <w:pStyle w:val="16"/>
            </w:pPr>
            <w:r>
              <w:t>冀财社【2021】187号关于提前下达2022年省级财政困难群众基本生活补助资金预算的通知（流浪乞讨人员救助）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5.00</w:t>
            </w:r>
          </w:p>
        </w:tc>
        <w:tc>
          <w:tcPr>
            <w:tcW w:w="1327" w:type="dxa"/>
            <w:vAlign w:val="center"/>
          </w:tcPr>
          <w:p>
            <w:pPr>
              <w:pStyle w:val="15"/>
            </w:pPr>
            <w:r>
              <w:t>其中：财政    资金</w:t>
            </w:r>
          </w:p>
        </w:tc>
        <w:tc>
          <w:tcPr>
            <w:tcW w:w="1327" w:type="dxa"/>
            <w:vAlign w:val="center"/>
          </w:tcPr>
          <w:p>
            <w:pPr>
              <w:pStyle w:val="16"/>
            </w:pPr>
            <w:r>
              <w:t>5.00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用于流浪乞讨人员救助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从2022年开始安排救助经费（精神病患者救助）项目，用于香河县救助站在救助患有精神病等流浪乞讨人员的医疗开支，以确保流浪乞讨人员人身健康能够得到保障，项目预计2022年12月31日结束。在项目实施过程香河县救助管理站主要承担救助管理送医职责，开展流浪乞讨人员的医疗救助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救助精神及流浪乞讨人员</w:t>
            </w:r>
          </w:p>
        </w:tc>
        <w:tc>
          <w:tcPr>
            <w:tcW w:w="2654" w:type="dxa"/>
            <w:vAlign w:val="center"/>
          </w:tcPr>
          <w:p>
            <w:pPr>
              <w:pStyle w:val="16"/>
            </w:pPr>
            <w:r>
              <w:t>对所接收的流浪乞讨人员进行初步体检，对发现患有疾病的受助人员本着先救治后救助的原则，先行医疗救治确保流浪乞讨病人的生命权益得到保障。</w:t>
            </w:r>
          </w:p>
        </w:tc>
        <w:tc>
          <w:tcPr>
            <w:tcW w:w="1327" w:type="dxa"/>
            <w:vAlign w:val="center"/>
          </w:tcPr>
          <w:p>
            <w:pPr>
              <w:pStyle w:val="16"/>
            </w:pPr>
            <w:r>
              <w:t>100人</w:t>
            </w:r>
          </w:p>
        </w:tc>
        <w:tc>
          <w:tcPr>
            <w:tcW w:w="1327" w:type="dxa"/>
            <w:vAlign w:val="center"/>
          </w:tcPr>
          <w:p>
            <w:pPr>
              <w:pStyle w:val="16"/>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患病流浪乞讨人员应救尽救率</w:t>
            </w:r>
          </w:p>
        </w:tc>
        <w:tc>
          <w:tcPr>
            <w:tcW w:w="2654" w:type="dxa"/>
            <w:vAlign w:val="center"/>
          </w:tcPr>
          <w:p>
            <w:pPr>
              <w:pStyle w:val="16"/>
            </w:pPr>
            <w:r>
              <w:t>发现流浪乞讨人员患病的第一时间给予救治。确保流浪乞讨病人的生命权益得到保障。</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全年患病流浪乞讨人员救助工作</w:t>
            </w:r>
          </w:p>
        </w:tc>
        <w:tc>
          <w:tcPr>
            <w:tcW w:w="2654" w:type="dxa"/>
            <w:vAlign w:val="center"/>
          </w:tcPr>
          <w:p>
            <w:pPr>
              <w:pStyle w:val="16"/>
            </w:pPr>
            <w:r>
              <w:t>确保每个流浪人员及时救治。</w:t>
            </w:r>
          </w:p>
        </w:tc>
        <w:tc>
          <w:tcPr>
            <w:tcW w:w="1327" w:type="dxa"/>
            <w:vAlign w:val="center"/>
          </w:tcPr>
          <w:p>
            <w:pPr>
              <w:pStyle w:val="16"/>
            </w:pPr>
            <w:r>
              <w:t>12月</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单位成本</w:t>
            </w:r>
          </w:p>
        </w:tc>
        <w:tc>
          <w:tcPr>
            <w:tcW w:w="2654" w:type="dxa"/>
            <w:vAlign w:val="center"/>
          </w:tcPr>
          <w:p>
            <w:pPr>
              <w:pStyle w:val="16"/>
            </w:pPr>
            <w:r>
              <w:t>救助每位精神病患的成 本</w:t>
            </w:r>
          </w:p>
        </w:tc>
        <w:tc>
          <w:tcPr>
            <w:tcW w:w="1327" w:type="dxa"/>
            <w:vAlign w:val="center"/>
          </w:tcPr>
          <w:p>
            <w:pPr>
              <w:pStyle w:val="16"/>
            </w:pPr>
            <w:r>
              <w:t>≤1328元</w:t>
            </w:r>
          </w:p>
        </w:tc>
        <w:tc>
          <w:tcPr>
            <w:tcW w:w="1327" w:type="dxa"/>
            <w:vAlign w:val="center"/>
          </w:tcPr>
          <w:p>
            <w:pPr>
              <w:pStyle w:val="16"/>
            </w:pPr>
            <w:r>
              <w:t>项目资金预算 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救助站精神病患者救助政策执行率</w:t>
            </w:r>
          </w:p>
        </w:tc>
        <w:tc>
          <w:tcPr>
            <w:tcW w:w="2654" w:type="dxa"/>
            <w:vAlign w:val="center"/>
          </w:tcPr>
          <w:p>
            <w:pPr>
              <w:pStyle w:val="16"/>
            </w:pPr>
            <w:r>
              <w:t>救助每位精神病患的成 本</w:t>
            </w:r>
          </w:p>
        </w:tc>
        <w:tc>
          <w:tcPr>
            <w:tcW w:w="1327" w:type="dxa"/>
            <w:vAlign w:val="center"/>
          </w:tcPr>
          <w:p>
            <w:pPr>
              <w:pStyle w:val="16"/>
            </w:pPr>
            <w:r>
              <w:t>100%</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社会稳定</w:t>
            </w:r>
          </w:p>
        </w:tc>
        <w:tc>
          <w:tcPr>
            <w:tcW w:w="2654" w:type="dxa"/>
            <w:vAlign w:val="center"/>
          </w:tcPr>
          <w:p>
            <w:pPr>
              <w:pStyle w:val="16"/>
            </w:pPr>
            <w:r>
              <w:t>救助精神病患提升社会 稳定性</w:t>
            </w:r>
          </w:p>
        </w:tc>
        <w:tc>
          <w:tcPr>
            <w:tcW w:w="1327" w:type="dxa"/>
            <w:vAlign w:val="center"/>
          </w:tcPr>
          <w:p>
            <w:pPr>
              <w:pStyle w:val="16"/>
            </w:pPr>
            <w:r>
              <w:t>1年</w:t>
            </w:r>
          </w:p>
        </w:tc>
        <w:tc>
          <w:tcPr>
            <w:tcW w:w="1327" w:type="dxa"/>
            <w:vAlign w:val="center"/>
          </w:tcPr>
          <w:p>
            <w:pPr>
              <w:pStyle w:val="16"/>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流浪乞讨人员满意度</w:t>
            </w:r>
          </w:p>
        </w:tc>
        <w:tc>
          <w:tcPr>
            <w:tcW w:w="2654" w:type="dxa"/>
            <w:vAlign w:val="center"/>
          </w:tcPr>
          <w:p>
            <w:pPr>
              <w:pStyle w:val="16"/>
            </w:pPr>
            <w:r>
              <w:t>通过对流浪乞讨人员的医疗救治，流浪乞讨人员的满意度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40"/>
      <w:r>
        <w:rPr>
          <w:rFonts w:ascii="方正仿宋_GBK" w:hAnsi="方正仿宋_GBK" w:eastAsia="方正仿宋_GBK" w:cs="方正仿宋_GBK"/>
          <w:color w:val="000000"/>
          <w:sz w:val="28"/>
        </w:rPr>
        <w:t>37.冀财社【2021】187号关于提前下达2022年省级财政困难群众基本生活补助资金预算的通知（农村特困人员供养资金）绩效目标表</w:t>
      </w:r>
      <w:bookmarkEnd w:id="36"/>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13102422P007690100037</w:t>
            </w:r>
          </w:p>
        </w:tc>
        <w:tc>
          <w:tcPr>
            <w:tcW w:w="1327" w:type="dxa"/>
            <w:vAlign w:val="center"/>
          </w:tcPr>
          <w:p>
            <w:pPr>
              <w:pStyle w:val="15"/>
            </w:pPr>
            <w:r>
              <w:t>项目名称</w:t>
            </w:r>
          </w:p>
        </w:tc>
        <w:tc>
          <w:tcPr>
            <w:tcW w:w="3981" w:type="dxa"/>
            <w:gridSpan w:val="3"/>
            <w:vAlign w:val="center"/>
          </w:tcPr>
          <w:p>
            <w:pPr>
              <w:pStyle w:val="16"/>
            </w:pPr>
            <w:r>
              <w:t>冀财社【2021】187号关于提前下达2022年省级财政困难群众基本生活补助资金预算的通知（农村特困人员供养资金）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86.00</w:t>
            </w:r>
          </w:p>
        </w:tc>
        <w:tc>
          <w:tcPr>
            <w:tcW w:w="1327" w:type="dxa"/>
            <w:vAlign w:val="center"/>
          </w:tcPr>
          <w:p>
            <w:pPr>
              <w:pStyle w:val="15"/>
            </w:pPr>
            <w:r>
              <w:t>其中：财政    资金</w:t>
            </w:r>
          </w:p>
        </w:tc>
        <w:tc>
          <w:tcPr>
            <w:tcW w:w="1327" w:type="dxa"/>
            <w:vAlign w:val="center"/>
          </w:tcPr>
          <w:p>
            <w:pPr>
              <w:pStyle w:val="16"/>
            </w:pPr>
            <w:r>
              <w:t>86.00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用于农村特困人员的救助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1.开展本项目主要用于全面完善社会救助政策和措施，统筹做好各项社会救助工作，确保全 力提升我县社会救助兜底保障工作整体能力和水平。</w:t>
            </w:r>
            <w:r>
              <w:tab/>
            </w:r>
            <w:r>
              <w:tab/>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农村特困对象发放人数</w:t>
            </w:r>
          </w:p>
        </w:tc>
        <w:tc>
          <w:tcPr>
            <w:tcW w:w="2654" w:type="dxa"/>
            <w:vAlign w:val="center"/>
          </w:tcPr>
          <w:p>
            <w:pPr>
              <w:pStyle w:val="16"/>
            </w:pPr>
            <w:r>
              <w:t>农村特困对象的人数1700人</w:t>
            </w:r>
          </w:p>
        </w:tc>
        <w:tc>
          <w:tcPr>
            <w:tcW w:w="1327" w:type="dxa"/>
            <w:vAlign w:val="center"/>
          </w:tcPr>
          <w:p>
            <w:pPr>
              <w:pStyle w:val="16"/>
            </w:pPr>
            <w:r>
              <w:t>＝1700人次</w:t>
            </w:r>
          </w:p>
        </w:tc>
        <w:tc>
          <w:tcPr>
            <w:tcW w:w="1327" w:type="dxa"/>
            <w:vAlign w:val="center"/>
          </w:tcPr>
          <w:p>
            <w:pPr>
              <w:pStyle w:val="16"/>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补贴资金发放准确 率</w:t>
            </w:r>
          </w:p>
        </w:tc>
        <w:tc>
          <w:tcPr>
            <w:tcW w:w="2654" w:type="dxa"/>
            <w:vAlign w:val="center"/>
          </w:tcPr>
          <w:p>
            <w:pPr>
              <w:pStyle w:val="16"/>
            </w:pPr>
            <w:r>
              <w:t>农村特困补贴资金实际发 放占应发放比例</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补贴发放及时率</w:t>
            </w:r>
          </w:p>
        </w:tc>
        <w:tc>
          <w:tcPr>
            <w:tcW w:w="2654" w:type="dxa"/>
            <w:vAlign w:val="center"/>
          </w:tcPr>
          <w:p>
            <w:pPr>
              <w:pStyle w:val="16"/>
            </w:pPr>
            <w:r>
              <w:t>每月农村特困补贴资金及时发放</w:t>
            </w:r>
          </w:p>
        </w:tc>
        <w:tc>
          <w:tcPr>
            <w:tcW w:w="1327" w:type="dxa"/>
            <w:vAlign w:val="center"/>
          </w:tcPr>
          <w:p>
            <w:pPr>
              <w:pStyle w:val="16"/>
            </w:pPr>
            <w:r>
              <w:t>100%</w:t>
            </w:r>
          </w:p>
        </w:tc>
        <w:tc>
          <w:tcPr>
            <w:tcW w:w="1327" w:type="dxa"/>
            <w:vAlign w:val="center"/>
          </w:tcPr>
          <w:p>
            <w:pPr>
              <w:pStyle w:val="16"/>
            </w:pPr>
            <w:r>
              <w:t>全年支出情况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平均每人每月领取农村特困补贴资金</w:t>
            </w:r>
          </w:p>
        </w:tc>
        <w:tc>
          <w:tcPr>
            <w:tcW w:w="2654" w:type="dxa"/>
            <w:vAlign w:val="center"/>
          </w:tcPr>
          <w:p>
            <w:pPr>
              <w:pStyle w:val="16"/>
            </w:pPr>
            <w:r>
              <w:t>每人每月收到的农村特困补贴资金</w:t>
            </w:r>
          </w:p>
        </w:tc>
        <w:tc>
          <w:tcPr>
            <w:tcW w:w="1327" w:type="dxa"/>
            <w:vAlign w:val="center"/>
          </w:tcPr>
          <w:p>
            <w:pPr>
              <w:pStyle w:val="16"/>
            </w:pPr>
            <w:r>
              <w:t>0.14万元</w:t>
            </w:r>
          </w:p>
        </w:tc>
        <w:tc>
          <w:tcPr>
            <w:tcW w:w="1327" w:type="dxa"/>
            <w:vAlign w:val="center"/>
          </w:tcPr>
          <w:p>
            <w:pPr>
              <w:pStyle w:val="16"/>
            </w:pPr>
            <w:r>
              <w:t>根据[2018]67号文件精神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提高受助对象生活水平</w:t>
            </w:r>
          </w:p>
        </w:tc>
        <w:tc>
          <w:tcPr>
            <w:tcW w:w="2654" w:type="dxa"/>
            <w:vAlign w:val="center"/>
          </w:tcPr>
          <w:p>
            <w:pPr>
              <w:pStyle w:val="16"/>
            </w:pPr>
            <w:r>
              <w:t>通过发放农村特困补贴资金，提高受助对象生活水平</w:t>
            </w:r>
          </w:p>
        </w:tc>
        <w:tc>
          <w:tcPr>
            <w:tcW w:w="1327" w:type="dxa"/>
            <w:vAlign w:val="center"/>
          </w:tcPr>
          <w:p>
            <w:pPr>
              <w:pStyle w:val="16"/>
            </w:pPr>
            <w:r>
              <w:t>≥95%</w:t>
            </w:r>
          </w:p>
        </w:tc>
        <w:tc>
          <w:tcPr>
            <w:tcW w:w="1327" w:type="dxa"/>
            <w:vAlign w:val="center"/>
          </w:tcPr>
          <w:p>
            <w:pPr>
              <w:pStyle w:val="16"/>
            </w:pPr>
            <w:r>
              <w:t>受助对象问卷调查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持续时长</w:t>
            </w:r>
          </w:p>
        </w:tc>
        <w:tc>
          <w:tcPr>
            <w:tcW w:w="2654" w:type="dxa"/>
            <w:vAlign w:val="center"/>
          </w:tcPr>
          <w:p>
            <w:pPr>
              <w:pStyle w:val="16"/>
            </w:pPr>
            <w:r>
              <w:t>项目持续发挥作用时间</w:t>
            </w:r>
          </w:p>
        </w:tc>
        <w:tc>
          <w:tcPr>
            <w:tcW w:w="1327" w:type="dxa"/>
            <w:vAlign w:val="center"/>
          </w:tcPr>
          <w:p>
            <w:pPr>
              <w:pStyle w:val="16"/>
            </w:pPr>
            <w:r>
              <w:t>≥1年</w:t>
            </w:r>
          </w:p>
        </w:tc>
        <w:tc>
          <w:tcPr>
            <w:tcW w:w="1327" w:type="dxa"/>
            <w:vAlign w:val="center"/>
          </w:tcPr>
          <w:p>
            <w:pPr>
              <w:pStyle w:val="16"/>
            </w:pPr>
            <w:r>
              <w:t>近三年农村特困补贴资金发放情况汇总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受助对象满意度</w:t>
            </w:r>
          </w:p>
        </w:tc>
        <w:tc>
          <w:tcPr>
            <w:tcW w:w="2654" w:type="dxa"/>
            <w:vAlign w:val="center"/>
          </w:tcPr>
          <w:p>
            <w:pPr>
              <w:pStyle w:val="16"/>
            </w:pPr>
            <w:r>
              <w:t>农村特困对补贴发放满意度</w:t>
            </w:r>
          </w:p>
        </w:tc>
        <w:tc>
          <w:tcPr>
            <w:tcW w:w="1327" w:type="dxa"/>
            <w:vAlign w:val="center"/>
          </w:tcPr>
          <w:p>
            <w:pPr>
              <w:pStyle w:val="16"/>
            </w:pPr>
            <w:r>
              <w:t>≥95%</w:t>
            </w:r>
          </w:p>
        </w:tc>
        <w:tc>
          <w:tcPr>
            <w:tcW w:w="1327" w:type="dxa"/>
            <w:vAlign w:val="center"/>
          </w:tcPr>
          <w:p>
            <w:pPr>
              <w:pStyle w:val="16"/>
            </w:pPr>
            <w:r>
              <w:t>受助对象问卷调查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41"/>
      <w:r>
        <w:rPr>
          <w:rFonts w:ascii="方正仿宋_GBK" w:hAnsi="方正仿宋_GBK" w:eastAsia="方正仿宋_GBK" w:cs="方正仿宋_GBK"/>
          <w:color w:val="000000"/>
          <w:sz w:val="28"/>
        </w:rPr>
        <w:t>38.冀财社【2021】187号关于提前下达2022年省级财政困难群众基本生活补助资金预算的通知（重度残疾人护理补贴）绩效目标表</w:t>
      </w:r>
      <w:bookmarkEnd w:id="37"/>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13102422P00769010002K</w:t>
            </w:r>
          </w:p>
        </w:tc>
        <w:tc>
          <w:tcPr>
            <w:tcW w:w="1327" w:type="dxa"/>
            <w:vAlign w:val="center"/>
          </w:tcPr>
          <w:p>
            <w:pPr>
              <w:pStyle w:val="15"/>
            </w:pPr>
            <w:r>
              <w:t>项目名称</w:t>
            </w:r>
          </w:p>
        </w:tc>
        <w:tc>
          <w:tcPr>
            <w:tcW w:w="3981" w:type="dxa"/>
            <w:gridSpan w:val="3"/>
            <w:vAlign w:val="center"/>
          </w:tcPr>
          <w:p>
            <w:pPr>
              <w:pStyle w:val="16"/>
            </w:pPr>
            <w:r>
              <w:t>冀财社【2021】187号关于提前下达2022年省级财政困难群众基本生活补助资金预算的通知（重度残疾人护理补贴）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200.00</w:t>
            </w:r>
          </w:p>
        </w:tc>
        <w:tc>
          <w:tcPr>
            <w:tcW w:w="1327" w:type="dxa"/>
            <w:vAlign w:val="center"/>
          </w:tcPr>
          <w:p>
            <w:pPr>
              <w:pStyle w:val="15"/>
            </w:pPr>
            <w:r>
              <w:t>其中：财政    资金</w:t>
            </w:r>
          </w:p>
        </w:tc>
        <w:tc>
          <w:tcPr>
            <w:tcW w:w="1327" w:type="dxa"/>
            <w:vAlign w:val="center"/>
          </w:tcPr>
          <w:p>
            <w:pPr>
              <w:pStyle w:val="16"/>
            </w:pPr>
            <w:r>
              <w:t>200.00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用于重度残疾人的救助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1.通过重度残疾人护理补贴项目的开展实现残疾人加快小康进程，保障残疾人基本生活的实现。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领取补贴人数</w:t>
            </w:r>
          </w:p>
        </w:tc>
        <w:tc>
          <w:tcPr>
            <w:tcW w:w="2654" w:type="dxa"/>
            <w:vAlign w:val="center"/>
          </w:tcPr>
          <w:p>
            <w:pPr>
              <w:pStyle w:val="16"/>
            </w:pPr>
            <w:r>
              <w:t>为7000名残疾人发放重度残疾人护理补贴</w:t>
            </w:r>
          </w:p>
        </w:tc>
        <w:tc>
          <w:tcPr>
            <w:tcW w:w="1327" w:type="dxa"/>
            <w:vAlign w:val="center"/>
          </w:tcPr>
          <w:p>
            <w:pPr>
              <w:pStyle w:val="16"/>
            </w:pPr>
            <w:r>
              <w:t>≤7000人</w:t>
            </w:r>
          </w:p>
        </w:tc>
        <w:tc>
          <w:tcPr>
            <w:tcW w:w="1327" w:type="dxa"/>
            <w:vAlign w:val="center"/>
          </w:tcPr>
          <w:p>
            <w:pPr>
              <w:pStyle w:val="16"/>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补贴发放率</w:t>
            </w:r>
          </w:p>
        </w:tc>
        <w:tc>
          <w:tcPr>
            <w:tcW w:w="2654" w:type="dxa"/>
            <w:vAlign w:val="center"/>
          </w:tcPr>
          <w:p>
            <w:pPr>
              <w:pStyle w:val="16"/>
            </w:pPr>
            <w:r>
              <w:t>补贴资金发放及时发放率</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按时完成</w:t>
            </w:r>
          </w:p>
        </w:tc>
        <w:tc>
          <w:tcPr>
            <w:tcW w:w="2654" w:type="dxa"/>
            <w:vAlign w:val="center"/>
          </w:tcPr>
          <w:p>
            <w:pPr>
              <w:pStyle w:val="16"/>
            </w:pPr>
            <w:r>
              <w:t>补贴资金发放工作时长</w:t>
            </w:r>
          </w:p>
        </w:tc>
        <w:tc>
          <w:tcPr>
            <w:tcW w:w="1327" w:type="dxa"/>
            <w:vAlign w:val="center"/>
          </w:tcPr>
          <w:p>
            <w:pPr>
              <w:pStyle w:val="16"/>
            </w:pPr>
            <w:r>
              <w:t>＝12月</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补贴发放单位成本</w:t>
            </w:r>
          </w:p>
        </w:tc>
        <w:tc>
          <w:tcPr>
            <w:tcW w:w="2654" w:type="dxa"/>
            <w:vAlign w:val="center"/>
          </w:tcPr>
          <w:p>
            <w:pPr>
              <w:pStyle w:val="16"/>
            </w:pPr>
            <w:r>
              <w:t>按标准每人每月100元</w:t>
            </w:r>
          </w:p>
        </w:tc>
        <w:tc>
          <w:tcPr>
            <w:tcW w:w="1327" w:type="dxa"/>
            <w:vAlign w:val="center"/>
          </w:tcPr>
          <w:p>
            <w:pPr>
              <w:pStyle w:val="16"/>
            </w:pPr>
            <w:r>
              <w:t>＝100元</w:t>
            </w:r>
          </w:p>
        </w:tc>
        <w:tc>
          <w:tcPr>
            <w:tcW w:w="1327" w:type="dxa"/>
            <w:vAlign w:val="center"/>
          </w:tcPr>
          <w:p>
            <w:pPr>
              <w:pStyle w:val="16"/>
            </w:pPr>
            <w:r>
              <w:t>根据[2017]17号文件规定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执行率</w:t>
            </w:r>
          </w:p>
        </w:tc>
        <w:tc>
          <w:tcPr>
            <w:tcW w:w="2654" w:type="dxa"/>
            <w:vAlign w:val="center"/>
          </w:tcPr>
          <w:p>
            <w:pPr>
              <w:pStyle w:val="16"/>
            </w:pPr>
            <w:r>
              <w:t>按政策执行</w:t>
            </w:r>
          </w:p>
        </w:tc>
        <w:tc>
          <w:tcPr>
            <w:tcW w:w="1327" w:type="dxa"/>
            <w:vAlign w:val="center"/>
          </w:tcPr>
          <w:p>
            <w:pPr>
              <w:pStyle w:val="16"/>
            </w:pPr>
            <w:r>
              <w:t>＝100%</w:t>
            </w:r>
          </w:p>
        </w:tc>
        <w:tc>
          <w:tcPr>
            <w:tcW w:w="1327" w:type="dxa"/>
            <w:vAlign w:val="center"/>
          </w:tcPr>
          <w:p>
            <w:pPr>
              <w:pStyle w:val="16"/>
            </w:pPr>
            <w:r>
              <w:t>根据[2017]17号文件规定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促进社会稳定水平</w:t>
            </w:r>
          </w:p>
        </w:tc>
        <w:tc>
          <w:tcPr>
            <w:tcW w:w="2654" w:type="dxa"/>
            <w:vAlign w:val="center"/>
          </w:tcPr>
          <w:p>
            <w:pPr>
              <w:pStyle w:val="16"/>
            </w:pPr>
            <w:r>
              <w:t>通知发放残疾人补贴资金，促进社会稳定水平逐步提高</w:t>
            </w:r>
          </w:p>
        </w:tc>
        <w:tc>
          <w:tcPr>
            <w:tcW w:w="1327" w:type="dxa"/>
            <w:vAlign w:val="center"/>
          </w:tcPr>
          <w:p>
            <w:pPr>
              <w:pStyle w:val="16"/>
            </w:pPr>
            <w:r>
              <w:t>1年</w:t>
            </w:r>
          </w:p>
        </w:tc>
        <w:tc>
          <w:tcPr>
            <w:tcW w:w="1327" w:type="dxa"/>
            <w:vAlign w:val="center"/>
          </w:tcPr>
          <w:p>
            <w:pPr>
              <w:pStyle w:val="16"/>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受益对象满意度</w:t>
            </w:r>
          </w:p>
        </w:tc>
        <w:tc>
          <w:tcPr>
            <w:tcW w:w="2654" w:type="dxa"/>
            <w:vAlign w:val="center"/>
          </w:tcPr>
          <w:p>
            <w:pPr>
              <w:pStyle w:val="16"/>
            </w:pPr>
            <w:r>
              <w:t>残疾人对补贴发放满意度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42"/>
      <w:r>
        <w:rPr>
          <w:rFonts w:ascii="方正仿宋_GBK" w:hAnsi="方正仿宋_GBK" w:eastAsia="方正仿宋_GBK" w:cs="方正仿宋_GBK"/>
          <w:color w:val="000000"/>
          <w:sz w:val="28"/>
        </w:rPr>
        <w:t>39.冀财预（2021）74号在职人员工资绩效目标表</w:t>
      </w:r>
      <w:bookmarkEnd w:id="38"/>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13102422P007962100182</w:t>
            </w:r>
          </w:p>
        </w:tc>
        <w:tc>
          <w:tcPr>
            <w:tcW w:w="1327" w:type="dxa"/>
            <w:vAlign w:val="center"/>
          </w:tcPr>
          <w:p>
            <w:pPr>
              <w:pStyle w:val="15"/>
            </w:pPr>
            <w:r>
              <w:t>项目名称</w:t>
            </w:r>
          </w:p>
        </w:tc>
        <w:tc>
          <w:tcPr>
            <w:tcW w:w="3981" w:type="dxa"/>
            <w:gridSpan w:val="3"/>
            <w:vAlign w:val="center"/>
          </w:tcPr>
          <w:p>
            <w:pPr>
              <w:pStyle w:val="16"/>
            </w:pPr>
            <w:r>
              <w:t>冀财预（2021）74号在职人员工资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25.95</w:t>
            </w:r>
          </w:p>
        </w:tc>
        <w:tc>
          <w:tcPr>
            <w:tcW w:w="1327" w:type="dxa"/>
            <w:vAlign w:val="center"/>
          </w:tcPr>
          <w:p>
            <w:pPr>
              <w:pStyle w:val="15"/>
            </w:pPr>
            <w:r>
              <w:t>其中：财政    资金</w:t>
            </w:r>
          </w:p>
        </w:tc>
        <w:tc>
          <w:tcPr>
            <w:tcW w:w="1327" w:type="dxa"/>
            <w:vAlign w:val="center"/>
          </w:tcPr>
          <w:p>
            <w:pPr>
              <w:pStyle w:val="16"/>
            </w:pPr>
            <w:r>
              <w:t>25.95</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为了进一步加强民政工作，根据要求，切实做好工资发放的工作。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80%</w:t>
            </w:r>
          </w:p>
        </w:tc>
        <w:tc>
          <w:tcPr>
            <w:tcW w:w="1327" w:type="dxa"/>
            <w:vAlign w:val="center"/>
          </w:tcPr>
          <w:p>
            <w:pPr>
              <w:pStyle w:val="17"/>
            </w:pPr>
            <w:r>
              <w:t>100%</w:t>
            </w:r>
          </w:p>
        </w:tc>
        <w:tc>
          <w:tcPr>
            <w:tcW w:w="1327" w:type="dxa"/>
            <w:vAlign w:val="center"/>
          </w:tcPr>
          <w:p>
            <w:pPr>
              <w:pStyle w:val="17"/>
            </w:pPr>
            <w:r>
              <w:t>100%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1.为了进一步加强民政工作，根据要求，切实做好工资发放的工作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在职人员人数</w:t>
            </w:r>
          </w:p>
        </w:tc>
        <w:tc>
          <w:tcPr>
            <w:tcW w:w="2654" w:type="dxa"/>
            <w:vAlign w:val="center"/>
          </w:tcPr>
          <w:p>
            <w:pPr>
              <w:pStyle w:val="16"/>
            </w:pPr>
            <w:r>
              <w:t>全体在职人员</w:t>
            </w:r>
          </w:p>
        </w:tc>
        <w:tc>
          <w:tcPr>
            <w:tcW w:w="1327" w:type="dxa"/>
            <w:vAlign w:val="center"/>
          </w:tcPr>
          <w:p>
            <w:pPr>
              <w:pStyle w:val="16"/>
            </w:pPr>
            <w:r>
              <w:t>36人</w:t>
            </w:r>
          </w:p>
        </w:tc>
        <w:tc>
          <w:tcPr>
            <w:tcW w:w="1327"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足额拨付</w:t>
            </w:r>
          </w:p>
        </w:tc>
        <w:tc>
          <w:tcPr>
            <w:tcW w:w="2654" w:type="dxa"/>
            <w:vAlign w:val="center"/>
          </w:tcPr>
          <w:p>
            <w:pPr>
              <w:pStyle w:val="16"/>
            </w:pPr>
            <w:r>
              <w:t>应发尽发率</w:t>
            </w:r>
          </w:p>
        </w:tc>
        <w:tc>
          <w:tcPr>
            <w:tcW w:w="1327" w:type="dxa"/>
            <w:vAlign w:val="center"/>
          </w:tcPr>
          <w:p>
            <w:pPr>
              <w:pStyle w:val="16"/>
            </w:pPr>
            <w:r>
              <w:t>100%</w:t>
            </w:r>
          </w:p>
        </w:tc>
        <w:tc>
          <w:tcPr>
            <w:tcW w:w="1327"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拨付时间</w:t>
            </w:r>
          </w:p>
        </w:tc>
        <w:tc>
          <w:tcPr>
            <w:tcW w:w="2654" w:type="dxa"/>
            <w:vAlign w:val="center"/>
          </w:tcPr>
          <w:p>
            <w:pPr>
              <w:pStyle w:val="16"/>
            </w:pPr>
            <w:r>
              <w:t>按月发放</w:t>
            </w:r>
          </w:p>
        </w:tc>
        <w:tc>
          <w:tcPr>
            <w:tcW w:w="1327" w:type="dxa"/>
            <w:vAlign w:val="center"/>
          </w:tcPr>
          <w:p>
            <w:pPr>
              <w:pStyle w:val="16"/>
            </w:pPr>
            <w:r>
              <w:t>12月</w:t>
            </w:r>
          </w:p>
        </w:tc>
        <w:tc>
          <w:tcPr>
            <w:tcW w:w="1327" w:type="dxa"/>
            <w:vAlign w:val="center"/>
          </w:tcPr>
          <w:p>
            <w:pPr>
              <w:pStyle w:val="16"/>
            </w:pPr>
            <w:r>
              <w:t>全年计划总结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支出标准</w:t>
            </w:r>
          </w:p>
        </w:tc>
        <w:tc>
          <w:tcPr>
            <w:tcW w:w="2654" w:type="dxa"/>
            <w:vAlign w:val="center"/>
          </w:tcPr>
          <w:p>
            <w:pPr>
              <w:pStyle w:val="16"/>
            </w:pPr>
            <w:r>
              <w:t>每人发放额</w:t>
            </w:r>
          </w:p>
        </w:tc>
        <w:tc>
          <w:tcPr>
            <w:tcW w:w="1327" w:type="dxa"/>
            <w:vAlign w:val="center"/>
          </w:tcPr>
          <w:p>
            <w:pPr>
              <w:pStyle w:val="16"/>
            </w:pPr>
            <w:r>
              <w:t>≤0.8万元</w:t>
            </w:r>
          </w:p>
        </w:tc>
        <w:tc>
          <w:tcPr>
            <w:tcW w:w="1327" w:type="dxa"/>
            <w:vAlign w:val="center"/>
          </w:tcPr>
          <w:p>
            <w:pPr>
              <w:pStyle w:val="16"/>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执行率</w:t>
            </w:r>
          </w:p>
        </w:tc>
        <w:tc>
          <w:tcPr>
            <w:tcW w:w="2654" w:type="dxa"/>
            <w:vAlign w:val="center"/>
          </w:tcPr>
          <w:p>
            <w:pPr>
              <w:pStyle w:val="16"/>
            </w:pPr>
            <w:r>
              <w:t>按规定执行率</w:t>
            </w:r>
          </w:p>
        </w:tc>
        <w:tc>
          <w:tcPr>
            <w:tcW w:w="1327" w:type="dxa"/>
            <w:vAlign w:val="center"/>
          </w:tcPr>
          <w:p>
            <w:pPr>
              <w:pStyle w:val="16"/>
            </w:pPr>
            <w:r>
              <w:t>≥98%</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工作持久度</w:t>
            </w:r>
          </w:p>
        </w:tc>
        <w:tc>
          <w:tcPr>
            <w:tcW w:w="2654" w:type="dxa"/>
            <w:vAlign w:val="center"/>
          </w:tcPr>
          <w:p>
            <w:pPr>
              <w:pStyle w:val="16"/>
            </w:pPr>
            <w:r>
              <w:t>持续时间</w:t>
            </w:r>
          </w:p>
        </w:tc>
        <w:tc>
          <w:tcPr>
            <w:tcW w:w="1327" w:type="dxa"/>
            <w:vAlign w:val="center"/>
          </w:tcPr>
          <w:p>
            <w:pPr>
              <w:pStyle w:val="16"/>
            </w:pPr>
            <w:r>
              <w:t>≥98%</w:t>
            </w:r>
          </w:p>
        </w:tc>
        <w:tc>
          <w:tcPr>
            <w:tcW w:w="1327" w:type="dxa"/>
            <w:vAlign w:val="center"/>
          </w:tcPr>
          <w:p>
            <w:pPr>
              <w:pStyle w:val="16"/>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工作人员满意度</w:t>
            </w:r>
          </w:p>
        </w:tc>
        <w:tc>
          <w:tcPr>
            <w:tcW w:w="2654" w:type="dxa"/>
            <w:vAlign w:val="center"/>
          </w:tcPr>
          <w:p>
            <w:pPr>
              <w:pStyle w:val="16"/>
            </w:pPr>
            <w:r>
              <w:t>抽查工作人员满意度</w:t>
            </w:r>
          </w:p>
        </w:tc>
        <w:tc>
          <w:tcPr>
            <w:tcW w:w="1327" w:type="dxa"/>
            <w:vAlign w:val="center"/>
          </w:tcPr>
          <w:p>
            <w:pPr>
              <w:pStyle w:val="16"/>
            </w:pPr>
            <w:r>
              <w:t>≥98%</w:t>
            </w:r>
          </w:p>
        </w:tc>
        <w:tc>
          <w:tcPr>
            <w:tcW w:w="1327" w:type="dxa"/>
            <w:vAlign w:val="center"/>
          </w:tcPr>
          <w:p>
            <w:pPr>
              <w:pStyle w:val="16"/>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43"/>
      <w:r>
        <w:rPr>
          <w:rFonts w:ascii="方正仿宋_GBK" w:hAnsi="方正仿宋_GBK" w:eastAsia="方正仿宋_GBK" w:cs="方正仿宋_GBK"/>
          <w:color w:val="000000"/>
          <w:sz w:val="28"/>
        </w:rPr>
        <w:t>40.敬老院冬季采暖资金绩效目标表</w:t>
      </w:r>
      <w:bookmarkEnd w:id="39"/>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13102422P00J9D410002T</w:t>
            </w:r>
          </w:p>
        </w:tc>
        <w:tc>
          <w:tcPr>
            <w:tcW w:w="1327" w:type="dxa"/>
            <w:vAlign w:val="center"/>
          </w:tcPr>
          <w:p>
            <w:pPr>
              <w:pStyle w:val="15"/>
            </w:pPr>
            <w:r>
              <w:t>项目名称</w:t>
            </w:r>
          </w:p>
        </w:tc>
        <w:tc>
          <w:tcPr>
            <w:tcW w:w="3981" w:type="dxa"/>
            <w:gridSpan w:val="3"/>
            <w:vAlign w:val="center"/>
          </w:tcPr>
          <w:p>
            <w:pPr>
              <w:pStyle w:val="16"/>
            </w:pPr>
            <w:r>
              <w:t>敬老院冬季采暖资金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200.00</w:t>
            </w:r>
          </w:p>
        </w:tc>
        <w:tc>
          <w:tcPr>
            <w:tcW w:w="1327" w:type="dxa"/>
            <w:vAlign w:val="center"/>
          </w:tcPr>
          <w:p>
            <w:pPr>
              <w:pStyle w:val="15"/>
            </w:pPr>
            <w:r>
              <w:t>其中：财政    资金</w:t>
            </w:r>
          </w:p>
        </w:tc>
        <w:tc>
          <w:tcPr>
            <w:tcW w:w="1327" w:type="dxa"/>
            <w:vAlign w:val="center"/>
          </w:tcPr>
          <w:p>
            <w:pPr>
              <w:pStyle w:val="16"/>
            </w:pPr>
            <w:r>
              <w:t>200.00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切实做好此项工作，将占地面积100亩的三所敬老院进行冬季燃气取暖，取暖时间大概10月到次年4月，保证老人温暖过冬,每年冬季保证特困供养工作的有序进行。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1.切实做好此项工作，将占地面积100亩的三所敬老院进行冬季燃气取暖，取暖时间大概10月到次年4月，保证老人温暖过冬,每年冬季保证特困供养工作的有序进行。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三所敬老院占地面积</w:t>
            </w:r>
          </w:p>
        </w:tc>
        <w:tc>
          <w:tcPr>
            <w:tcW w:w="2654" w:type="dxa"/>
            <w:vAlign w:val="center"/>
          </w:tcPr>
          <w:p>
            <w:pPr>
              <w:pStyle w:val="16"/>
            </w:pPr>
            <w:r>
              <w:t>面积总亩数</w:t>
            </w:r>
          </w:p>
        </w:tc>
        <w:tc>
          <w:tcPr>
            <w:tcW w:w="1327" w:type="dxa"/>
            <w:vAlign w:val="center"/>
          </w:tcPr>
          <w:p>
            <w:pPr>
              <w:pStyle w:val="16"/>
            </w:pPr>
            <w:r>
              <w:t>≤100亩</w:t>
            </w:r>
          </w:p>
        </w:tc>
        <w:tc>
          <w:tcPr>
            <w:tcW w:w="1327" w:type="dxa"/>
            <w:vAlign w:val="center"/>
          </w:tcPr>
          <w:p>
            <w:pPr>
              <w:pStyle w:val="16"/>
            </w:pPr>
            <w:r>
              <w:t>根据敬老院报送数据汇总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采暖达标率</w:t>
            </w:r>
          </w:p>
        </w:tc>
        <w:tc>
          <w:tcPr>
            <w:tcW w:w="2654" w:type="dxa"/>
            <w:vAlign w:val="center"/>
          </w:tcPr>
          <w:p>
            <w:pPr>
              <w:pStyle w:val="16"/>
            </w:pPr>
            <w:r>
              <w:t>按政策要求达到取暖标准温度</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完成时间</w:t>
            </w:r>
          </w:p>
        </w:tc>
        <w:tc>
          <w:tcPr>
            <w:tcW w:w="2654" w:type="dxa"/>
            <w:vAlign w:val="center"/>
          </w:tcPr>
          <w:p>
            <w:pPr>
              <w:pStyle w:val="16"/>
            </w:pPr>
            <w:r>
              <w:t>及时完成敬老院冬季取暖</w:t>
            </w:r>
          </w:p>
        </w:tc>
        <w:tc>
          <w:tcPr>
            <w:tcW w:w="1327" w:type="dxa"/>
            <w:vAlign w:val="center"/>
          </w:tcPr>
          <w:p>
            <w:pPr>
              <w:pStyle w:val="16"/>
            </w:pPr>
            <w:r>
              <w:t>≥4个月</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采暖成本</w:t>
            </w:r>
          </w:p>
        </w:tc>
        <w:tc>
          <w:tcPr>
            <w:tcW w:w="2654" w:type="dxa"/>
            <w:vAlign w:val="center"/>
          </w:tcPr>
          <w:p>
            <w:pPr>
              <w:pStyle w:val="16"/>
            </w:pPr>
            <w:r>
              <w:t>三所敬老院采暖成本每立方价格</w:t>
            </w:r>
          </w:p>
        </w:tc>
        <w:tc>
          <w:tcPr>
            <w:tcW w:w="1327" w:type="dxa"/>
            <w:vAlign w:val="center"/>
          </w:tcPr>
          <w:p>
            <w:pPr>
              <w:pStyle w:val="16"/>
            </w:pPr>
            <w:r>
              <w:t>≤4元</w:t>
            </w:r>
          </w:p>
        </w:tc>
        <w:tc>
          <w:tcPr>
            <w:tcW w:w="1327" w:type="dxa"/>
            <w:vAlign w:val="center"/>
          </w:tcPr>
          <w:p>
            <w:pPr>
              <w:pStyle w:val="16"/>
            </w:pPr>
            <w:r>
              <w:t>按敬老院采暖面积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冬季采暖率</w:t>
            </w:r>
          </w:p>
        </w:tc>
        <w:tc>
          <w:tcPr>
            <w:tcW w:w="2654" w:type="dxa"/>
            <w:vAlign w:val="center"/>
          </w:tcPr>
          <w:p>
            <w:pPr>
              <w:pStyle w:val="16"/>
            </w:pPr>
            <w:r>
              <w:t>保障老人冬季采暖率</w:t>
            </w:r>
          </w:p>
        </w:tc>
        <w:tc>
          <w:tcPr>
            <w:tcW w:w="1327" w:type="dxa"/>
            <w:vAlign w:val="center"/>
          </w:tcPr>
          <w:p>
            <w:pPr>
              <w:pStyle w:val="16"/>
            </w:pPr>
            <w:r>
              <w:t>100%</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持续时长</w:t>
            </w:r>
          </w:p>
        </w:tc>
        <w:tc>
          <w:tcPr>
            <w:tcW w:w="2654" w:type="dxa"/>
            <w:vAlign w:val="center"/>
          </w:tcPr>
          <w:p>
            <w:pPr>
              <w:pStyle w:val="16"/>
            </w:pPr>
            <w:r>
              <w:t>项目持续发挥作用时间</w:t>
            </w:r>
          </w:p>
        </w:tc>
        <w:tc>
          <w:tcPr>
            <w:tcW w:w="1327" w:type="dxa"/>
            <w:vAlign w:val="center"/>
          </w:tcPr>
          <w:p>
            <w:pPr>
              <w:pStyle w:val="16"/>
            </w:pPr>
            <w:r>
              <w:t>≥4月</w:t>
            </w:r>
          </w:p>
        </w:tc>
        <w:tc>
          <w:tcPr>
            <w:tcW w:w="1327" w:type="dxa"/>
            <w:vAlign w:val="center"/>
          </w:tcPr>
          <w:p>
            <w:pPr>
              <w:pStyle w:val="16"/>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受助对象满意度</w:t>
            </w:r>
          </w:p>
        </w:tc>
        <w:tc>
          <w:tcPr>
            <w:tcW w:w="2654" w:type="dxa"/>
            <w:vAlign w:val="center"/>
          </w:tcPr>
          <w:p>
            <w:pPr>
              <w:pStyle w:val="16"/>
            </w:pPr>
            <w:r>
              <w:t>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44"/>
      <w:r>
        <w:rPr>
          <w:rFonts w:ascii="方正仿宋_GBK" w:hAnsi="方正仿宋_GBK" w:eastAsia="方正仿宋_GBK" w:cs="方正仿宋_GBK"/>
          <w:color w:val="000000"/>
          <w:sz w:val="28"/>
        </w:rPr>
        <w:t>41.敬老院特困供养办公水电费绩效目标表</w:t>
      </w:r>
      <w:bookmarkEnd w:id="4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13102422P0022TG10002D</w:t>
            </w:r>
          </w:p>
        </w:tc>
        <w:tc>
          <w:tcPr>
            <w:tcW w:w="1327" w:type="dxa"/>
            <w:vAlign w:val="center"/>
          </w:tcPr>
          <w:p>
            <w:pPr>
              <w:pStyle w:val="15"/>
            </w:pPr>
            <w:r>
              <w:t>项目名称</w:t>
            </w:r>
          </w:p>
        </w:tc>
        <w:tc>
          <w:tcPr>
            <w:tcW w:w="3981" w:type="dxa"/>
            <w:gridSpan w:val="3"/>
            <w:vAlign w:val="center"/>
          </w:tcPr>
          <w:p>
            <w:pPr>
              <w:pStyle w:val="16"/>
            </w:pPr>
            <w:r>
              <w:t>敬老院特困供养办公水电费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51.50</w:t>
            </w:r>
          </w:p>
        </w:tc>
        <w:tc>
          <w:tcPr>
            <w:tcW w:w="1327" w:type="dxa"/>
            <w:vAlign w:val="center"/>
          </w:tcPr>
          <w:p>
            <w:pPr>
              <w:pStyle w:val="15"/>
            </w:pPr>
            <w:r>
              <w:t>其中：财政    资金</w:t>
            </w:r>
          </w:p>
        </w:tc>
        <w:tc>
          <w:tcPr>
            <w:tcW w:w="1327" w:type="dxa"/>
            <w:vAlign w:val="center"/>
          </w:tcPr>
          <w:p>
            <w:pPr>
              <w:pStyle w:val="16"/>
            </w:pPr>
            <w:r>
              <w:t>51.50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开展本项目主要解决特困供养机构办公费用及特困供养人员用水、用电问题，为特困供养人员提供基本的生活保障，保障特困供养日常工作的有序进行。，保证老人安享晚年的重要工作。保障了收住老年人的合法权益，对这些经济困难的孤寡、失能、高龄等老年人更好的在敬老院生活提供了保障。</w:t>
            </w:r>
            <w:r>
              <w:tab/>
            </w:r>
            <w:r>
              <w:tab/>
            </w:r>
            <w:r>
              <w:tab/>
            </w:r>
            <w:r>
              <w:tab/>
            </w:r>
            <w:r>
              <w:tab/>
            </w:r>
            <w:r>
              <w:tab/>
            </w:r>
            <w:r>
              <w:tab/>
            </w:r>
            <w:r>
              <w:tab/>
            </w:r>
            <w:r>
              <w:t>"</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开展本项目主要解决特困供养机构办公费用及特困供养人员用水、用电问题，为特困供养人员提供基本的生活保障，保障特困供养日常工作的有序进行。，保证老人安享晚年的重要工作。保障了收住老年人的合法权益，对这些经济困难的孤寡、失能、高龄等老年人更好的在敬老院生活提供了保障。</w:t>
            </w:r>
            <w:r>
              <w:tab/>
            </w:r>
            <w:r>
              <w:tab/>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敬老院数量</w:t>
            </w:r>
          </w:p>
        </w:tc>
        <w:tc>
          <w:tcPr>
            <w:tcW w:w="2654" w:type="dxa"/>
            <w:vAlign w:val="center"/>
          </w:tcPr>
          <w:p>
            <w:pPr>
              <w:pStyle w:val="16"/>
            </w:pPr>
            <w:r>
              <w:t>特困供养办公、水电费费用用于公办敬老院数量</w:t>
            </w:r>
          </w:p>
        </w:tc>
        <w:tc>
          <w:tcPr>
            <w:tcW w:w="1327" w:type="dxa"/>
            <w:vAlign w:val="center"/>
          </w:tcPr>
          <w:p>
            <w:pPr>
              <w:pStyle w:val="16"/>
            </w:pPr>
            <w:r>
              <w:t>3个</w:t>
            </w:r>
          </w:p>
        </w:tc>
        <w:tc>
          <w:tcPr>
            <w:tcW w:w="1327" w:type="dxa"/>
            <w:vAlign w:val="center"/>
          </w:tcPr>
          <w:p>
            <w:pPr>
              <w:pStyle w:val="16"/>
            </w:pPr>
            <w:r>
              <w:t>公办敬老院名册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资金到位率</w:t>
            </w:r>
          </w:p>
        </w:tc>
        <w:tc>
          <w:tcPr>
            <w:tcW w:w="2654" w:type="dxa"/>
            <w:vAlign w:val="center"/>
          </w:tcPr>
          <w:p>
            <w:pPr>
              <w:pStyle w:val="16"/>
            </w:pPr>
            <w:r>
              <w:t>资金足额发放</w:t>
            </w:r>
          </w:p>
        </w:tc>
        <w:tc>
          <w:tcPr>
            <w:tcW w:w="1327" w:type="dxa"/>
            <w:vAlign w:val="center"/>
          </w:tcPr>
          <w:p>
            <w:pPr>
              <w:pStyle w:val="16"/>
            </w:pPr>
            <w:r>
              <w:t>100%</w:t>
            </w:r>
          </w:p>
        </w:tc>
        <w:tc>
          <w:tcPr>
            <w:tcW w:w="1327" w:type="dxa"/>
            <w:vAlign w:val="center"/>
          </w:tcPr>
          <w:p>
            <w:pPr>
              <w:pStyle w:val="16"/>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资金及时拨付率</w:t>
            </w:r>
          </w:p>
        </w:tc>
        <w:tc>
          <w:tcPr>
            <w:tcW w:w="2654" w:type="dxa"/>
            <w:vAlign w:val="center"/>
          </w:tcPr>
          <w:p>
            <w:pPr>
              <w:pStyle w:val="16"/>
            </w:pPr>
            <w:r>
              <w:t>资金到位及时发放</w:t>
            </w:r>
          </w:p>
        </w:tc>
        <w:tc>
          <w:tcPr>
            <w:tcW w:w="1327" w:type="dxa"/>
            <w:vAlign w:val="center"/>
          </w:tcPr>
          <w:p>
            <w:pPr>
              <w:pStyle w:val="16"/>
            </w:pPr>
            <w:r>
              <w:t>100%</w:t>
            </w:r>
          </w:p>
        </w:tc>
        <w:tc>
          <w:tcPr>
            <w:tcW w:w="1327" w:type="dxa"/>
            <w:vAlign w:val="center"/>
          </w:tcPr>
          <w:p>
            <w:pPr>
              <w:pStyle w:val="16"/>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办公、水电费发放标准</w:t>
            </w:r>
          </w:p>
        </w:tc>
        <w:tc>
          <w:tcPr>
            <w:tcW w:w="2654" w:type="dxa"/>
            <w:vAlign w:val="center"/>
          </w:tcPr>
          <w:p>
            <w:pPr>
              <w:pStyle w:val="16"/>
            </w:pPr>
            <w:r>
              <w:t>三所敬老院每月资金</w:t>
            </w:r>
          </w:p>
        </w:tc>
        <w:tc>
          <w:tcPr>
            <w:tcW w:w="1327" w:type="dxa"/>
            <w:vAlign w:val="center"/>
          </w:tcPr>
          <w:p>
            <w:pPr>
              <w:pStyle w:val="16"/>
            </w:pPr>
            <w:r>
              <w:t>4.2万元</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执行率</w:t>
            </w:r>
          </w:p>
        </w:tc>
        <w:tc>
          <w:tcPr>
            <w:tcW w:w="2654" w:type="dxa"/>
            <w:vAlign w:val="center"/>
          </w:tcPr>
          <w:p>
            <w:pPr>
              <w:pStyle w:val="16"/>
            </w:pPr>
            <w:r>
              <w:t>按政策执行</w:t>
            </w:r>
          </w:p>
        </w:tc>
        <w:tc>
          <w:tcPr>
            <w:tcW w:w="1327" w:type="dxa"/>
            <w:vAlign w:val="center"/>
          </w:tcPr>
          <w:p>
            <w:pPr>
              <w:pStyle w:val="16"/>
            </w:pPr>
            <w:r>
              <w:t>100%</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社会稳定水平</w:t>
            </w:r>
          </w:p>
        </w:tc>
        <w:tc>
          <w:tcPr>
            <w:tcW w:w="2654" w:type="dxa"/>
            <w:vAlign w:val="center"/>
          </w:tcPr>
          <w:p>
            <w:pPr>
              <w:pStyle w:val="16"/>
            </w:pPr>
            <w:r>
              <w:t>通过发放特困供养人员办公、水电费用，促进社会稳定水平逐步提高</w:t>
            </w:r>
          </w:p>
        </w:tc>
        <w:tc>
          <w:tcPr>
            <w:tcW w:w="1327" w:type="dxa"/>
            <w:vAlign w:val="center"/>
          </w:tcPr>
          <w:p>
            <w:pPr>
              <w:pStyle w:val="16"/>
            </w:pPr>
            <w:r>
              <w:t>1年</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受助对象满意度</w:t>
            </w:r>
          </w:p>
        </w:tc>
        <w:tc>
          <w:tcPr>
            <w:tcW w:w="2654" w:type="dxa"/>
            <w:vAlign w:val="center"/>
          </w:tcPr>
          <w:p>
            <w:pPr>
              <w:pStyle w:val="16"/>
            </w:pPr>
            <w:r>
              <w:t>特困对象对补贴发放满意度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45"/>
      <w:r>
        <w:rPr>
          <w:rFonts w:ascii="方正仿宋_GBK" w:hAnsi="方正仿宋_GBK" w:eastAsia="方正仿宋_GBK" w:cs="方正仿宋_GBK"/>
          <w:color w:val="000000"/>
          <w:sz w:val="28"/>
        </w:rPr>
        <w:t>42.敬老院特困供养机车费绩效目标表</w:t>
      </w:r>
      <w:bookmarkEnd w:id="41"/>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13102422P003968100028</w:t>
            </w:r>
          </w:p>
        </w:tc>
        <w:tc>
          <w:tcPr>
            <w:tcW w:w="1327" w:type="dxa"/>
            <w:vAlign w:val="center"/>
          </w:tcPr>
          <w:p>
            <w:pPr>
              <w:pStyle w:val="15"/>
            </w:pPr>
            <w:r>
              <w:t>项目名称</w:t>
            </w:r>
          </w:p>
        </w:tc>
        <w:tc>
          <w:tcPr>
            <w:tcW w:w="3981" w:type="dxa"/>
            <w:gridSpan w:val="3"/>
            <w:vAlign w:val="center"/>
          </w:tcPr>
          <w:p>
            <w:pPr>
              <w:pStyle w:val="16"/>
            </w:pPr>
            <w:r>
              <w:t>敬老院特困供养机车费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6.00</w:t>
            </w:r>
          </w:p>
        </w:tc>
        <w:tc>
          <w:tcPr>
            <w:tcW w:w="1327" w:type="dxa"/>
            <w:vAlign w:val="center"/>
          </w:tcPr>
          <w:p>
            <w:pPr>
              <w:pStyle w:val="15"/>
            </w:pPr>
            <w:r>
              <w:t>其中：财政    资金</w:t>
            </w:r>
          </w:p>
        </w:tc>
        <w:tc>
          <w:tcPr>
            <w:tcW w:w="1327" w:type="dxa"/>
            <w:vAlign w:val="center"/>
          </w:tcPr>
          <w:p>
            <w:pPr>
              <w:pStyle w:val="16"/>
            </w:pPr>
            <w:r>
              <w:t>6.00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开展本项目主要用于方便特困供养人员及特困供养机构外出，提高供养水平及办事效率.</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1.开展本项目主要用于方便特困供养人员及特困供养机构外出，提高供养水平及办事效率.</w:t>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敬老院数量</w:t>
            </w:r>
          </w:p>
        </w:tc>
        <w:tc>
          <w:tcPr>
            <w:tcW w:w="2654" w:type="dxa"/>
            <w:vAlign w:val="center"/>
          </w:tcPr>
          <w:p>
            <w:pPr>
              <w:pStyle w:val="16"/>
            </w:pPr>
            <w:r>
              <w:t>特困供养机车费用用于公办敬老院数量</w:t>
            </w:r>
          </w:p>
        </w:tc>
        <w:tc>
          <w:tcPr>
            <w:tcW w:w="1327" w:type="dxa"/>
            <w:vAlign w:val="center"/>
          </w:tcPr>
          <w:p>
            <w:pPr>
              <w:pStyle w:val="16"/>
            </w:pPr>
            <w:r>
              <w:t>3个</w:t>
            </w:r>
          </w:p>
        </w:tc>
        <w:tc>
          <w:tcPr>
            <w:tcW w:w="1327" w:type="dxa"/>
            <w:vAlign w:val="center"/>
          </w:tcPr>
          <w:p>
            <w:pPr>
              <w:pStyle w:val="16"/>
            </w:pPr>
            <w:r>
              <w:t>公办敬老院名册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资金到位率</w:t>
            </w:r>
          </w:p>
        </w:tc>
        <w:tc>
          <w:tcPr>
            <w:tcW w:w="2654" w:type="dxa"/>
            <w:vAlign w:val="center"/>
          </w:tcPr>
          <w:p>
            <w:pPr>
              <w:pStyle w:val="16"/>
            </w:pPr>
            <w:r>
              <w:t>资金足额发放</w:t>
            </w:r>
          </w:p>
        </w:tc>
        <w:tc>
          <w:tcPr>
            <w:tcW w:w="1327" w:type="dxa"/>
            <w:vAlign w:val="center"/>
          </w:tcPr>
          <w:p>
            <w:pPr>
              <w:pStyle w:val="16"/>
            </w:pPr>
            <w:r>
              <w:t>100%</w:t>
            </w:r>
          </w:p>
        </w:tc>
        <w:tc>
          <w:tcPr>
            <w:tcW w:w="1327" w:type="dxa"/>
            <w:vAlign w:val="center"/>
          </w:tcPr>
          <w:p>
            <w:pPr>
              <w:pStyle w:val="16"/>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资金及时拨付率</w:t>
            </w:r>
          </w:p>
        </w:tc>
        <w:tc>
          <w:tcPr>
            <w:tcW w:w="2654" w:type="dxa"/>
            <w:vAlign w:val="center"/>
          </w:tcPr>
          <w:p>
            <w:pPr>
              <w:pStyle w:val="16"/>
            </w:pPr>
            <w:r>
              <w:t>资金到位及时发放</w:t>
            </w:r>
          </w:p>
        </w:tc>
        <w:tc>
          <w:tcPr>
            <w:tcW w:w="1327" w:type="dxa"/>
            <w:vAlign w:val="center"/>
          </w:tcPr>
          <w:p>
            <w:pPr>
              <w:pStyle w:val="16"/>
            </w:pPr>
            <w:r>
              <w:t>100%</w:t>
            </w:r>
          </w:p>
        </w:tc>
        <w:tc>
          <w:tcPr>
            <w:tcW w:w="1327" w:type="dxa"/>
            <w:vAlign w:val="center"/>
          </w:tcPr>
          <w:p>
            <w:pPr>
              <w:pStyle w:val="16"/>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每院年均成本</w:t>
            </w:r>
          </w:p>
        </w:tc>
        <w:tc>
          <w:tcPr>
            <w:tcW w:w="2654" w:type="dxa"/>
            <w:vAlign w:val="center"/>
          </w:tcPr>
          <w:p>
            <w:pPr>
              <w:pStyle w:val="16"/>
            </w:pPr>
            <w:r>
              <w:t>每所公立敬老院年均成本</w:t>
            </w:r>
          </w:p>
        </w:tc>
        <w:tc>
          <w:tcPr>
            <w:tcW w:w="1327" w:type="dxa"/>
            <w:vAlign w:val="center"/>
          </w:tcPr>
          <w:p>
            <w:pPr>
              <w:pStyle w:val="16"/>
            </w:pPr>
            <w:r>
              <w:t>≤2万元</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节省就医外出时间</w:t>
            </w:r>
          </w:p>
        </w:tc>
        <w:tc>
          <w:tcPr>
            <w:tcW w:w="2654" w:type="dxa"/>
            <w:vAlign w:val="center"/>
          </w:tcPr>
          <w:p>
            <w:pPr>
              <w:pStyle w:val="16"/>
            </w:pPr>
            <w:r>
              <w:t>每所公立敬老院年均成本</w:t>
            </w:r>
          </w:p>
        </w:tc>
        <w:tc>
          <w:tcPr>
            <w:tcW w:w="1327" w:type="dxa"/>
            <w:vAlign w:val="center"/>
          </w:tcPr>
          <w:p>
            <w:pPr>
              <w:pStyle w:val="16"/>
            </w:pPr>
            <w:r>
              <w:t>≥95%</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社会稳定水平</w:t>
            </w:r>
          </w:p>
        </w:tc>
        <w:tc>
          <w:tcPr>
            <w:tcW w:w="2654" w:type="dxa"/>
            <w:vAlign w:val="center"/>
          </w:tcPr>
          <w:p>
            <w:pPr>
              <w:pStyle w:val="16"/>
            </w:pPr>
            <w:r>
              <w:t>通过发放特困供养人员机车费用，促进社会稳定水平逐步提高</w:t>
            </w:r>
          </w:p>
        </w:tc>
        <w:tc>
          <w:tcPr>
            <w:tcW w:w="1327" w:type="dxa"/>
            <w:vAlign w:val="center"/>
          </w:tcPr>
          <w:p>
            <w:pPr>
              <w:pStyle w:val="16"/>
            </w:pPr>
            <w:r>
              <w:t>1年</w:t>
            </w:r>
          </w:p>
        </w:tc>
        <w:tc>
          <w:tcPr>
            <w:tcW w:w="1327" w:type="dxa"/>
            <w:vAlign w:val="center"/>
          </w:tcPr>
          <w:p>
            <w:pPr>
              <w:pStyle w:val="16"/>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受助对象满意度</w:t>
            </w:r>
          </w:p>
        </w:tc>
        <w:tc>
          <w:tcPr>
            <w:tcW w:w="2654" w:type="dxa"/>
            <w:vAlign w:val="center"/>
          </w:tcPr>
          <w:p>
            <w:pPr>
              <w:pStyle w:val="16"/>
            </w:pPr>
            <w:r>
              <w:t>受助对象对补贴发放满意度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2" w:name="_Toc_4_4_0000000046"/>
      <w:r>
        <w:rPr>
          <w:rFonts w:ascii="方正仿宋_GBK" w:hAnsi="方正仿宋_GBK" w:eastAsia="方正仿宋_GBK" w:cs="方正仿宋_GBK"/>
          <w:color w:val="000000"/>
          <w:sz w:val="28"/>
        </w:rPr>
        <w:t>43.救助经费（精神病患者救助）绩效目标表</w:t>
      </w:r>
      <w:bookmarkEnd w:id="4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13102422P000687100022</w:t>
            </w:r>
          </w:p>
        </w:tc>
        <w:tc>
          <w:tcPr>
            <w:tcW w:w="1327" w:type="dxa"/>
            <w:vAlign w:val="center"/>
          </w:tcPr>
          <w:p>
            <w:pPr>
              <w:pStyle w:val="15"/>
            </w:pPr>
            <w:r>
              <w:t>项目名称</w:t>
            </w:r>
          </w:p>
        </w:tc>
        <w:tc>
          <w:tcPr>
            <w:tcW w:w="3981" w:type="dxa"/>
            <w:gridSpan w:val="3"/>
            <w:vAlign w:val="center"/>
          </w:tcPr>
          <w:p>
            <w:pPr>
              <w:pStyle w:val="16"/>
            </w:pPr>
            <w:r>
              <w:t>救助经费（精神病患者救助）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13.28</w:t>
            </w:r>
          </w:p>
        </w:tc>
        <w:tc>
          <w:tcPr>
            <w:tcW w:w="1327" w:type="dxa"/>
            <w:vAlign w:val="center"/>
          </w:tcPr>
          <w:p>
            <w:pPr>
              <w:pStyle w:val="15"/>
            </w:pPr>
            <w:r>
              <w:t>其中：财政    资金</w:t>
            </w:r>
          </w:p>
        </w:tc>
        <w:tc>
          <w:tcPr>
            <w:tcW w:w="1327" w:type="dxa"/>
            <w:vAlign w:val="center"/>
          </w:tcPr>
          <w:p>
            <w:pPr>
              <w:pStyle w:val="16"/>
            </w:pPr>
            <w:r>
              <w:t>13.28</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特困集中供养人员所在三所中心敬老院土地租金项目，三所中心敬老院占地目前是租用所在村街的土地，香河县三所中心敬老院自2006年年底建成并投入使用至今，一直与村委会签订租地合同，按合同规定按时足额缴纳租金。</w:t>
            </w:r>
            <w:r>
              <w:tab/>
            </w:r>
            <w:r>
              <w:t>通过此项目的开展，保障了三所敬老院可以正常运营，促进社会的和谐。</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numPr>
                <w:ilvl w:val="0"/>
                <w:numId w:val="2"/>
              </w:numPr>
            </w:pPr>
            <w:r>
              <w:t>特困集中供养人员所在三所中心敬老院土地租金项目，三所中心敬老院占地目前是租用所在村街的土地，香河县三所中心敬老院自2006年年底建成并投入使用至今，一直与村委会签订租地合同，按合同规定按时足额缴纳租金。</w:t>
            </w:r>
            <w:r>
              <w:tab/>
            </w:r>
            <w:r>
              <w:t>通过此项目的开展，保障了三所敬老院可以正常运营，促进社会的和谐。</w:t>
            </w:r>
          </w:p>
          <w:p>
            <w:pPr>
              <w:pStyle w:val="16"/>
              <w:numPr>
                <w:ilvl w:val="0"/>
                <w:numId w:val="0"/>
              </w:numPr>
            </w:pP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救助精神及流浪乞讨人员</w:t>
            </w:r>
          </w:p>
        </w:tc>
        <w:tc>
          <w:tcPr>
            <w:tcW w:w="2654" w:type="dxa"/>
            <w:vAlign w:val="center"/>
          </w:tcPr>
          <w:p>
            <w:pPr>
              <w:pStyle w:val="16"/>
            </w:pPr>
            <w:r>
              <w:t>对所接收的流浪乞讨人员进行初步体检，对发现患有疾病的受助人员本着先救治后救助的原则，先行医疗救治确保流浪乞讨病人的生命权益得到保障。</w:t>
            </w:r>
          </w:p>
        </w:tc>
        <w:tc>
          <w:tcPr>
            <w:tcW w:w="1327" w:type="dxa"/>
            <w:vAlign w:val="center"/>
          </w:tcPr>
          <w:p>
            <w:pPr>
              <w:pStyle w:val="16"/>
            </w:pPr>
            <w:r>
              <w:t>100人</w:t>
            </w:r>
          </w:p>
        </w:tc>
        <w:tc>
          <w:tcPr>
            <w:tcW w:w="1327" w:type="dxa"/>
            <w:vAlign w:val="center"/>
          </w:tcPr>
          <w:p>
            <w:pPr>
              <w:pStyle w:val="16"/>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患病流浪乞讨人员应救尽救率</w:t>
            </w:r>
          </w:p>
        </w:tc>
        <w:tc>
          <w:tcPr>
            <w:tcW w:w="2654" w:type="dxa"/>
            <w:vAlign w:val="center"/>
          </w:tcPr>
          <w:p>
            <w:pPr>
              <w:pStyle w:val="16"/>
            </w:pPr>
            <w:r>
              <w:t>发现流浪乞讨人员患病的第一时间给予救治。确保流浪乞讨病人的生命权益得到保障。</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全年患病流浪乞讨人员救助工作</w:t>
            </w:r>
          </w:p>
        </w:tc>
        <w:tc>
          <w:tcPr>
            <w:tcW w:w="2654" w:type="dxa"/>
            <w:vAlign w:val="center"/>
          </w:tcPr>
          <w:p>
            <w:pPr>
              <w:pStyle w:val="16"/>
            </w:pPr>
            <w:r>
              <w:t>确保每个流浪人员及时救治。</w:t>
            </w:r>
          </w:p>
        </w:tc>
        <w:tc>
          <w:tcPr>
            <w:tcW w:w="1327" w:type="dxa"/>
            <w:vAlign w:val="center"/>
          </w:tcPr>
          <w:p>
            <w:pPr>
              <w:pStyle w:val="16"/>
            </w:pPr>
            <w:r>
              <w:t>12月</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单位成本</w:t>
            </w:r>
          </w:p>
        </w:tc>
        <w:tc>
          <w:tcPr>
            <w:tcW w:w="2654" w:type="dxa"/>
            <w:vAlign w:val="center"/>
          </w:tcPr>
          <w:p>
            <w:pPr>
              <w:pStyle w:val="16"/>
            </w:pPr>
            <w:r>
              <w:t>救助每位精神病患的成本</w:t>
            </w:r>
          </w:p>
        </w:tc>
        <w:tc>
          <w:tcPr>
            <w:tcW w:w="1327" w:type="dxa"/>
            <w:vAlign w:val="center"/>
          </w:tcPr>
          <w:p>
            <w:pPr>
              <w:pStyle w:val="16"/>
            </w:pPr>
            <w:r>
              <w:t>≤1328元</w:t>
            </w:r>
          </w:p>
        </w:tc>
        <w:tc>
          <w:tcPr>
            <w:tcW w:w="1327" w:type="dxa"/>
            <w:vAlign w:val="center"/>
          </w:tcPr>
          <w:p>
            <w:pPr>
              <w:pStyle w:val="16"/>
            </w:pPr>
            <w:r>
              <w:t>项目资金预算 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救助站精神病患者救助政策执行率</w:t>
            </w:r>
          </w:p>
        </w:tc>
        <w:tc>
          <w:tcPr>
            <w:tcW w:w="2654" w:type="dxa"/>
            <w:vAlign w:val="center"/>
          </w:tcPr>
          <w:p>
            <w:pPr>
              <w:pStyle w:val="16"/>
            </w:pPr>
            <w:r>
              <w:t>按政策执行</w:t>
            </w:r>
          </w:p>
        </w:tc>
        <w:tc>
          <w:tcPr>
            <w:tcW w:w="1327" w:type="dxa"/>
            <w:vAlign w:val="center"/>
          </w:tcPr>
          <w:p>
            <w:pPr>
              <w:pStyle w:val="16"/>
            </w:pPr>
            <w:r>
              <w:t>100%</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社会稳定</w:t>
            </w:r>
          </w:p>
        </w:tc>
        <w:tc>
          <w:tcPr>
            <w:tcW w:w="2654" w:type="dxa"/>
            <w:vAlign w:val="center"/>
          </w:tcPr>
          <w:p>
            <w:pPr>
              <w:pStyle w:val="16"/>
            </w:pPr>
            <w:r>
              <w:t>救助精神病患提升社会 稳定性</w:t>
            </w:r>
          </w:p>
        </w:tc>
        <w:tc>
          <w:tcPr>
            <w:tcW w:w="1327" w:type="dxa"/>
            <w:vAlign w:val="center"/>
          </w:tcPr>
          <w:p>
            <w:pPr>
              <w:pStyle w:val="16"/>
            </w:pPr>
            <w:r>
              <w:t>1年</w:t>
            </w:r>
          </w:p>
        </w:tc>
        <w:tc>
          <w:tcPr>
            <w:tcW w:w="1327" w:type="dxa"/>
            <w:vAlign w:val="center"/>
          </w:tcPr>
          <w:p>
            <w:pPr>
              <w:pStyle w:val="16"/>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流浪乞讨人员满意度</w:t>
            </w:r>
          </w:p>
        </w:tc>
        <w:tc>
          <w:tcPr>
            <w:tcW w:w="2654" w:type="dxa"/>
            <w:vAlign w:val="center"/>
          </w:tcPr>
          <w:p>
            <w:pPr>
              <w:pStyle w:val="16"/>
            </w:pPr>
            <w:r>
              <w:t>通过对流浪乞讨人员的医疗救治，流浪乞讨人员的满意度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3" w:name="_Toc_4_4_0000000047"/>
      <w:r>
        <w:rPr>
          <w:rFonts w:ascii="方正仿宋_GBK" w:hAnsi="方正仿宋_GBK" w:eastAsia="方正仿宋_GBK" w:cs="方正仿宋_GBK"/>
          <w:color w:val="000000"/>
          <w:sz w:val="28"/>
        </w:rPr>
        <w:t>44.救助站工作经费绩效目标表</w:t>
      </w:r>
      <w:bookmarkEnd w:id="43"/>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13102422P006CE5100020</w:t>
            </w:r>
          </w:p>
        </w:tc>
        <w:tc>
          <w:tcPr>
            <w:tcW w:w="1327" w:type="dxa"/>
            <w:vAlign w:val="center"/>
          </w:tcPr>
          <w:p>
            <w:pPr>
              <w:pStyle w:val="15"/>
            </w:pPr>
            <w:r>
              <w:t>项目名称</w:t>
            </w:r>
          </w:p>
        </w:tc>
        <w:tc>
          <w:tcPr>
            <w:tcW w:w="3981" w:type="dxa"/>
            <w:gridSpan w:val="3"/>
            <w:vAlign w:val="center"/>
          </w:tcPr>
          <w:p>
            <w:pPr>
              <w:pStyle w:val="16"/>
            </w:pPr>
            <w:r>
              <w:t>救助站工作经费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19.40</w:t>
            </w:r>
          </w:p>
        </w:tc>
        <w:tc>
          <w:tcPr>
            <w:tcW w:w="1327" w:type="dxa"/>
            <w:vAlign w:val="center"/>
          </w:tcPr>
          <w:p>
            <w:pPr>
              <w:pStyle w:val="15"/>
            </w:pPr>
            <w:r>
              <w:t>其中：财政    资金</w:t>
            </w:r>
          </w:p>
        </w:tc>
        <w:tc>
          <w:tcPr>
            <w:tcW w:w="1327" w:type="dxa"/>
            <w:vAlign w:val="center"/>
          </w:tcPr>
          <w:p>
            <w:pPr>
              <w:pStyle w:val="16"/>
            </w:pPr>
            <w:r>
              <w:t>19.40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该项目预计2022年预算支出19.4万元，通过此项目预算后，确保工人工资足额按时发放，日常办公费用、业务办公经费及车辆费用规范使用。</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1.022年预算支出19.4万元，通过此项目预算后，确保工人工资足额按时发放，日常办公费用、业务办公经费及车辆费用规范使用。</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救助站工作人员数量</w:t>
            </w:r>
          </w:p>
        </w:tc>
        <w:tc>
          <w:tcPr>
            <w:tcW w:w="2654" w:type="dxa"/>
            <w:vAlign w:val="center"/>
          </w:tcPr>
          <w:p>
            <w:pPr>
              <w:pStyle w:val="16"/>
            </w:pPr>
            <w:r>
              <w:t>开展救助工作的人数</w:t>
            </w:r>
          </w:p>
        </w:tc>
        <w:tc>
          <w:tcPr>
            <w:tcW w:w="1327" w:type="dxa"/>
            <w:vAlign w:val="center"/>
          </w:tcPr>
          <w:p>
            <w:pPr>
              <w:pStyle w:val="16"/>
            </w:pPr>
            <w:r>
              <w:t>≥4人</w:t>
            </w:r>
          </w:p>
        </w:tc>
        <w:tc>
          <w:tcPr>
            <w:tcW w:w="1327" w:type="dxa"/>
            <w:vAlign w:val="center"/>
          </w:tcPr>
          <w:p>
            <w:pPr>
              <w:pStyle w:val="16"/>
            </w:pPr>
            <w:r>
              <w:t>根据救助站工作人员数量及业务经费使用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支出准确率</w:t>
            </w:r>
            <w:r>
              <w:tab/>
            </w:r>
          </w:p>
          <w:p>
            <w:pPr>
              <w:pStyle w:val="16"/>
            </w:pPr>
          </w:p>
        </w:tc>
        <w:tc>
          <w:tcPr>
            <w:tcW w:w="2654" w:type="dxa"/>
            <w:vAlign w:val="center"/>
          </w:tcPr>
          <w:p>
            <w:pPr>
              <w:pStyle w:val="16"/>
            </w:pPr>
            <w:r>
              <w:t>开展救助项目支出及时准确</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完成及时率</w:t>
            </w:r>
          </w:p>
        </w:tc>
        <w:tc>
          <w:tcPr>
            <w:tcW w:w="2654" w:type="dxa"/>
            <w:vAlign w:val="center"/>
          </w:tcPr>
          <w:p>
            <w:pPr>
              <w:pStyle w:val="16"/>
            </w:pPr>
            <w:r>
              <w:t>保证员工每月工资按时发放</w:t>
            </w:r>
          </w:p>
        </w:tc>
        <w:tc>
          <w:tcPr>
            <w:tcW w:w="1327" w:type="dxa"/>
            <w:vAlign w:val="center"/>
          </w:tcPr>
          <w:p>
            <w:pPr>
              <w:pStyle w:val="16"/>
            </w:pPr>
            <w:r>
              <w:t>12月</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项目支出单位成本</w:t>
            </w:r>
          </w:p>
        </w:tc>
        <w:tc>
          <w:tcPr>
            <w:tcW w:w="2654" w:type="dxa"/>
            <w:vAlign w:val="center"/>
          </w:tcPr>
          <w:p>
            <w:pPr>
              <w:pStyle w:val="16"/>
            </w:pPr>
            <w:r>
              <w:t>每人每月所需单位成本</w:t>
            </w:r>
          </w:p>
        </w:tc>
        <w:tc>
          <w:tcPr>
            <w:tcW w:w="1327" w:type="dxa"/>
            <w:vAlign w:val="center"/>
          </w:tcPr>
          <w:p>
            <w:pPr>
              <w:pStyle w:val="16"/>
            </w:pPr>
            <w:r>
              <w:t>≤0.41万元/ 人/月</w:t>
            </w:r>
          </w:p>
        </w:tc>
        <w:tc>
          <w:tcPr>
            <w:tcW w:w="1327" w:type="dxa"/>
            <w:vAlign w:val="center"/>
          </w:tcPr>
          <w:p>
            <w:pPr>
              <w:pStyle w:val="16"/>
            </w:pPr>
            <w:r>
              <w:t>根据以往年度实际 支出情况测算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提高救助工作完成率</w:t>
            </w:r>
          </w:p>
        </w:tc>
        <w:tc>
          <w:tcPr>
            <w:tcW w:w="2654" w:type="dxa"/>
            <w:vAlign w:val="center"/>
          </w:tcPr>
          <w:p>
            <w:pPr>
              <w:pStyle w:val="16"/>
            </w:pPr>
            <w:r>
              <w:t>拨付救助站工作经费，有效 提高救助工作完成率</w:t>
            </w:r>
          </w:p>
        </w:tc>
        <w:tc>
          <w:tcPr>
            <w:tcW w:w="1327" w:type="dxa"/>
            <w:vAlign w:val="center"/>
          </w:tcPr>
          <w:p>
            <w:pPr>
              <w:pStyle w:val="16"/>
            </w:pPr>
            <w:r>
              <w:t>100%</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保障救助工作顺利进 行</w:t>
            </w:r>
          </w:p>
        </w:tc>
        <w:tc>
          <w:tcPr>
            <w:tcW w:w="2654" w:type="dxa"/>
            <w:vAlign w:val="center"/>
          </w:tcPr>
          <w:p>
            <w:pPr>
              <w:pStyle w:val="16"/>
            </w:pPr>
            <w:r>
              <w:t>拨付救助站工作经费，有效 保障救助工作顺利进行。</w:t>
            </w:r>
          </w:p>
        </w:tc>
        <w:tc>
          <w:tcPr>
            <w:tcW w:w="1327" w:type="dxa"/>
            <w:vAlign w:val="center"/>
          </w:tcPr>
          <w:p>
            <w:pPr>
              <w:pStyle w:val="16"/>
            </w:pPr>
            <w:r>
              <w:t>1年</w:t>
            </w:r>
          </w:p>
        </w:tc>
        <w:tc>
          <w:tcPr>
            <w:tcW w:w="1327" w:type="dxa"/>
            <w:vAlign w:val="center"/>
          </w:tcPr>
          <w:p>
            <w:pPr>
              <w:pStyle w:val="16"/>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受益群体满意度</w:t>
            </w:r>
          </w:p>
        </w:tc>
        <w:tc>
          <w:tcPr>
            <w:tcW w:w="2654" w:type="dxa"/>
            <w:vAlign w:val="center"/>
          </w:tcPr>
          <w:p>
            <w:pPr>
              <w:pStyle w:val="16"/>
            </w:pPr>
            <w:r>
              <w:t>工作人员和被救助人员满意度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4" w:name="_Toc_4_4_0000000048"/>
      <w:r>
        <w:rPr>
          <w:rFonts w:ascii="方正仿宋_GBK" w:hAnsi="方正仿宋_GBK" w:eastAsia="方正仿宋_GBK" w:cs="方正仿宋_GBK"/>
          <w:color w:val="000000"/>
          <w:sz w:val="28"/>
        </w:rPr>
        <w:t>45.困难残疾人生活补助绩效目标表</w:t>
      </w:r>
      <w:bookmarkEnd w:id="44"/>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13102422P00760510002Y</w:t>
            </w:r>
          </w:p>
        </w:tc>
        <w:tc>
          <w:tcPr>
            <w:tcW w:w="1327" w:type="dxa"/>
            <w:vAlign w:val="center"/>
          </w:tcPr>
          <w:p>
            <w:pPr>
              <w:pStyle w:val="15"/>
            </w:pPr>
            <w:r>
              <w:t>项目名称</w:t>
            </w:r>
          </w:p>
        </w:tc>
        <w:tc>
          <w:tcPr>
            <w:tcW w:w="3981" w:type="dxa"/>
            <w:gridSpan w:val="3"/>
            <w:vAlign w:val="center"/>
          </w:tcPr>
          <w:p>
            <w:pPr>
              <w:pStyle w:val="16"/>
            </w:pPr>
            <w:r>
              <w:t>困难残疾人生活补助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654.60</w:t>
            </w:r>
          </w:p>
        </w:tc>
        <w:tc>
          <w:tcPr>
            <w:tcW w:w="1327" w:type="dxa"/>
            <w:vAlign w:val="center"/>
          </w:tcPr>
          <w:p>
            <w:pPr>
              <w:pStyle w:val="15"/>
            </w:pPr>
            <w:r>
              <w:t>其中：财政    资金</w:t>
            </w:r>
          </w:p>
        </w:tc>
        <w:tc>
          <w:tcPr>
            <w:tcW w:w="1327" w:type="dxa"/>
            <w:vAlign w:val="center"/>
          </w:tcPr>
          <w:p>
            <w:pPr>
              <w:pStyle w:val="16"/>
            </w:pPr>
            <w:r>
              <w:t>654.60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通过困难残疾人生活补贴项目的开展实现残疾人加快小康进程，保障残疾人基本生活的实现。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1.通过困难残疾人生活补贴项目的开展实现残疾人加快小康进程，保障残疾人基本生活的实现。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领取生活补贴人次</w:t>
            </w:r>
          </w:p>
        </w:tc>
        <w:tc>
          <w:tcPr>
            <w:tcW w:w="2654" w:type="dxa"/>
            <w:vAlign w:val="center"/>
          </w:tcPr>
          <w:p>
            <w:pPr>
              <w:pStyle w:val="16"/>
            </w:pPr>
            <w:r>
              <w:t>为4100名残疾人发放困难残疾人生活补贴</w:t>
            </w:r>
          </w:p>
        </w:tc>
        <w:tc>
          <w:tcPr>
            <w:tcW w:w="1327" w:type="dxa"/>
            <w:vAlign w:val="center"/>
          </w:tcPr>
          <w:p>
            <w:pPr>
              <w:pStyle w:val="16"/>
            </w:pPr>
            <w:r>
              <w:t>≤4100人</w:t>
            </w:r>
          </w:p>
        </w:tc>
        <w:tc>
          <w:tcPr>
            <w:tcW w:w="1327" w:type="dxa"/>
            <w:vAlign w:val="center"/>
          </w:tcPr>
          <w:p>
            <w:pPr>
              <w:pStyle w:val="16"/>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补贴发放准 确率</w:t>
            </w:r>
          </w:p>
        </w:tc>
        <w:tc>
          <w:tcPr>
            <w:tcW w:w="2654" w:type="dxa"/>
            <w:vAlign w:val="center"/>
          </w:tcPr>
          <w:p>
            <w:pPr>
              <w:pStyle w:val="16"/>
            </w:pPr>
            <w:r>
              <w:t>按计划实际发放人次 占应发放人次比例</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补贴发放及时率</w:t>
            </w:r>
          </w:p>
        </w:tc>
        <w:tc>
          <w:tcPr>
            <w:tcW w:w="2654" w:type="dxa"/>
            <w:vAlign w:val="center"/>
          </w:tcPr>
          <w:p>
            <w:pPr>
              <w:pStyle w:val="16"/>
            </w:pPr>
            <w:r>
              <w:t>补贴资金发放及时</w:t>
            </w:r>
          </w:p>
        </w:tc>
        <w:tc>
          <w:tcPr>
            <w:tcW w:w="1327" w:type="dxa"/>
            <w:vAlign w:val="center"/>
          </w:tcPr>
          <w:p>
            <w:pPr>
              <w:pStyle w:val="16"/>
            </w:pPr>
            <w:r>
              <w:t>12月</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补贴单位成本</w:t>
            </w:r>
          </w:p>
        </w:tc>
        <w:tc>
          <w:tcPr>
            <w:tcW w:w="2654" w:type="dxa"/>
            <w:vAlign w:val="center"/>
          </w:tcPr>
          <w:p>
            <w:pPr>
              <w:pStyle w:val="16"/>
            </w:pPr>
            <w:r>
              <w:t>每人每月单位成本</w:t>
            </w:r>
          </w:p>
        </w:tc>
        <w:tc>
          <w:tcPr>
            <w:tcW w:w="1327" w:type="dxa"/>
            <w:vAlign w:val="center"/>
          </w:tcPr>
          <w:p>
            <w:pPr>
              <w:pStyle w:val="16"/>
            </w:pPr>
            <w:r>
              <w:t>255元</w:t>
            </w:r>
          </w:p>
        </w:tc>
        <w:tc>
          <w:tcPr>
            <w:tcW w:w="1327" w:type="dxa"/>
            <w:vAlign w:val="center"/>
          </w:tcPr>
          <w:p>
            <w:pPr>
              <w:pStyle w:val="16"/>
            </w:pPr>
            <w:r>
              <w:t>根据[2017]17号文件精神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社会稳定水平</w:t>
            </w:r>
          </w:p>
        </w:tc>
        <w:tc>
          <w:tcPr>
            <w:tcW w:w="2654" w:type="dxa"/>
            <w:vAlign w:val="center"/>
          </w:tcPr>
          <w:p>
            <w:pPr>
              <w:pStyle w:val="16"/>
            </w:pPr>
            <w:r>
              <w:t>通知发放残疾人补贴资金，促进社会稳定水平逐步提高</w:t>
            </w:r>
          </w:p>
        </w:tc>
        <w:tc>
          <w:tcPr>
            <w:tcW w:w="1327" w:type="dxa"/>
            <w:vAlign w:val="center"/>
          </w:tcPr>
          <w:p>
            <w:pPr>
              <w:pStyle w:val="16"/>
            </w:pPr>
            <w:r>
              <w:t>≥95%</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生活保障</w:t>
            </w:r>
          </w:p>
        </w:tc>
        <w:tc>
          <w:tcPr>
            <w:tcW w:w="2654" w:type="dxa"/>
            <w:vAlign w:val="center"/>
          </w:tcPr>
          <w:p>
            <w:pPr>
              <w:pStyle w:val="16"/>
            </w:pPr>
            <w:r>
              <w:t>对困难残疾人生活保障程度</w:t>
            </w:r>
          </w:p>
        </w:tc>
        <w:tc>
          <w:tcPr>
            <w:tcW w:w="1327" w:type="dxa"/>
            <w:vAlign w:val="center"/>
          </w:tcPr>
          <w:p>
            <w:pPr>
              <w:pStyle w:val="16"/>
            </w:pPr>
            <w:r>
              <w:t>1年</w:t>
            </w:r>
          </w:p>
        </w:tc>
        <w:tc>
          <w:tcPr>
            <w:tcW w:w="1327" w:type="dxa"/>
            <w:vAlign w:val="center"/>
          </w:tcPr>
          <w:p>
            <w:pPr>
              <w:pStyle w:val="16"/>
            </w:pPr>
            <w:r>
              <w:t>根据残疾人两项补贴发放工作计划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受益对象满意度</w:t>
            </w:r>
          </w:p>
        </w:tc>
        <w:tc>
          <w:tcPr>
            <w:tcW w:w="2654" w:type="dxa"/>
            <w:vAlign w:val="center"/>
          </w:tcPr>
          <w:p>
            <w:pPr>
              <w:pStyle w:val="16"/>
            </w:pPr>
            <w:r>
              <w:t>残疾人对补贴发放满意度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5" w:name="_Toc_4_4_0000000049"/>
      <w:r>
        <w:rPr>
          <w:rFonts w:ascii="方正仿宋_GBK" w:hAnsi="方正仿宋_GBK" w:eastAsia="方正仿宋_GBK" w:cs="方正仿宋_GBK"/>
          <w:color w:val="000000"/>
          <w:sz w:val="28"/>
        </w:rPr>
        <w:t>46.六十年代精减退职人员救济费用资金绩效目标表</w:t>
      </w:r>
      <w:bookmarkEnd w:id="45"/>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13102422P00T9C4100028</w:t>
            </w:r>
          </w:p>
        </w:tc>
        <w:tc>
          <w:tcPr>
            <w:tcW w:w="1327" w:type="dxa"/>
            <w:vAlign w:val="center"/>
          </w:tcPr>
          <w:p>
            <w:pPr>
              <w:pStyle w:val="15"/>
            </w:pPr>
            <w:r>
              <w:t>项目名称</w:t>
            </w:r>
          </w:p>
        </w:tc>
        <w:tc>
          <w:tcPr>
            <w:tcW w:w="3981" w:type="dxa"/>
            <w:gridSpan w:val="3"/>
            <w:vAlign w:val="center"/>
          </w:tcPr>
          <w:p>
            <w:pPr>
              <w:pStyle w:val="16"/>
            </w:pPr>
            <w:r>
              <w:t>六十年代精减退职人员救济费用资金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1.20</w:t>
            </w:r>
          </w:p>
        </w:tc>
        <w:tc>
          <w:tcPr>
            <w:tcW w:w="1327" w:type="dxa"/>
            <w:vAlign w:val="center"/>
          </w:tcPr>
          <w:p>
            <w:pPr>
              <w:pStyle w:val="15"/>
            </w:pPr>
            <w:r>
              <w:t>其中：财政    资金</w:t>
            </w:r>
          </w:p>
        </w:tc>
        <w:tc>
          <w:tcPr>
            <w:tcW w:w="1327" w:type="dxa"/>
            <w:vAlign w:val="center"/>
          </w:tcPr>
          <w:p>
            <w:pPr>
              <w:pStyle w:val="16"/>
            </w:pPr>
            <w:r>
              <w:t>1.20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用于六十年代精减退职人员补助资金的发放。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1.2022年预计项目支出1.2万元，本项目领取救济费人数为精减退职老职工5人，开展本项目主要解决六十年代初精减退职老职工生活困难问题，通过救济费的发放的方式，每季度发放一次，每人600元，截止12月底完成全年发放工作，确保提高精减退职老职工生活困难补贴标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领取救济费人数</w:t>
            </w:r>
          </w:p>
        </w:tc>
        <w:tc>
          <w:tcPr>
            <w:tcW w:w="2654" w:type="dxa"/>
            <w:vAlign w:val="center"/>
          </w:tcPr>
          <w:p>
            <w:pPr>
              <w:pStyle w:val="16"/>
            </w:pPr>
            <w:r>
              <w:t>精减退职老职工5人</w:t>
            </w:r>
          </w:p>
        </w:tc>
        <w:tc>
          <w:tcPr>
            <w:tcW w:w="1327" w:type="dxa"/>
            <w:vAlign w:val="center"/>
          </w:tcPr>
          <w:p>
            <w:pPr>
              <w:pStyle w:val="16"/>
            </w:pPr>
            <w:r>
              <w:t>5人</w:t>
            </w:r>
          </w:p>
        </w:tc>
        <w:tc>
          <w:tcPr>
            <w:tcW w:w="1327" w:type="dxa"/>
            <w:vAlign w:val="center"/>
          </w:tcPr>
          <w:p>
            <w:pPr>
              <w:pStyle w:val="16"/>
            </w:pPr>
            <w:r>
              <w:t>民政系统汇总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发放准确率</w:t>
            </w:r>
          </w:p>
        </w:tc>
        <w:tc>
          <w:tcPr>
            <w:tcW w:w="2654" w:type="dxa"/>
            <w:vAlign w:val="center"/>
          </w:tcPr>
          <w:p>
            <w:pPr>
              <w:pStyle w:val="16"/>
            </w:pPr>
            <w:r>
              <w:t>完成救济费发放准确性</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发放及时率</w:t>
            </w:r>
          </w:p>
        </w:tc>
        <w:tc>
          <w:tcPr>
            <w:tcW w:w="2654" w:type="dxa"/>
            <w:vAlign w:val="center"/>
          </w:tcPr>
          <w:p>
            <w:pPr>
              <w:pStyle w:val="16"/>
            </w:pPr>
            <w:r>
              <w:t>按季度足额发放救济费</w:t>
            </w:r>
          </w:p>
        </w:tc>
        <w:tc>
          <w:tcPr>
            <w:tcW w:w="1327" w:type="dxa"/>
            <w:vAlign w:val="center"/>
          </w:tcPr>
          <w:p>
            <w:pPr>
              <w:pStyle w:val="16"/>
            </w:pPr>
            <w:r>
              <w:t>100%</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发放单位成本</w:t>
            </w:r>
          </w:p>
        </w:tc>
        <w:tc>
          <w:tcPr>
            <w:tcW w:w="2654" w:type="dxa"/>
            <w:vAlign w:val="center"/>
          </w:tcPr>
          <w:p>
            <w:pPr>
              <w:pStyle w:val="16"/>
            </w:pPr>
            <w:r>
              <w:t>精减退职老职工救济费按标准发放每人每月200元</w:t>
            </w:r>
          </w:p>
        </w:tc>
        <w:tc>
          <w:tcPr>
            <w:tcW w:w="1327" w:type="dxa"/>
            <w:vAlign w:val="center"/>
          </w:tcPr>
          <w:p>
            <w:pPr>
              <w:pStyle w:val="16"/>
            </w:pPr>
            <w:r>
              <w:t>200元</w:t>
            </w:r>
          </w:p>
        </w:tc>
        <w:tc>
          <w:tcPr>
            <w:tcW w:w="1327" w:type="dxa"/>
            <w:vAlign w:val="center"/>
          </w:tcPr>
          <w:p>
            <w:pPr>
              <w:pStyle w:val="16"/>
            </w:pPr>
            <w:r>
              <w:t>根据廊民【2009】62号文件精神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政策执行</w:t>
            </w:r>
          </w:p>
        </w:tc>
        <w:tc>
          <w:tcPr>
            <w:tcW w:w="2654" w:type="dxa"/>
            <w:vAlign w:val="center"/>
          </w:tcPr>
          <w:p>
            <w:pPr>
              <w:pStyle w:val="16"/>
            </w:pPr>
            <w:r>
              <w:t>按政策执行</w:t>
            </w:r>
          </w:p>
        </w:tc>
        <w:tc>
          <w:tcPr>
            <w:tcW w:w="1327" w:type="dxa"/>
            <w:vAlign w:val="center"/>
          </w:tcPr>
          <w:p>
            <w:pPr>
              <w:pStyle w:val="16"/>
            </w:pPr>
            <w:r>
              <w:t>1年</w:t>
            </w:r>
          </w:p>
        </w:tc>
        <w:tc>
          <w:tcPr>
            <w:tcW w:w="1327" w:type="dxa"/>
            <w:vAlign w:val="center"/>
          </w:tcPr>
          <w:p>
            <w:pPr>
              <w:pStyle w:val="16"/>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提高生活质量</w:t>
            </w:r>
          </w:p>
        </w:tc>
        <w:tc>
          <w:tcPr>
            <w:tcW w:w="2654" w:type="dxa"/>
            <w:vAlign w:val="center"/>
          </w:tcPr>
          <w:p>
            <w:pPr>
              <w:pStyle w:val="16"/>
            </w:pPr>
            <w:r>
              <w:t>完成任务要求，完成 阶段性计划，提高老职工生活质量</w:t>
            </w:r>
          </w:p>
        </w:tc>
        <w:tc>
          <w:tcPr>
            <w:tcW w:w="1327" w:type="dxa"/>
            <w:vAlign w:val="center"/>
          </w:tcPr>
          <w:p>
            <w:pPr>
              <w:pStyle w:val="16"/>
            </w:pPr>
            <w:r>
              <w:t>≥95%</w:t>
            </w:r>
          </w:p>
        </w:tc>
        <w:tc>
          <w:tcPr>
            <w:tcW w:w="1327" w:type="dxa"/>
            <w:vAlign w:val="center"/>
          </w:tcPr>
          <w:p>
            <w:pPr>
              <w:pStyle w:val="16"/>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受益群体满意度</w:t>
            </w:r>
          </w:p>
        </w:tc>
        <w:tc>
          <w:tcPr>
            <w:tcW w:w="2654" w:type="dxa"/>
            <w:vAlign w:val="center"/>
          </w:tcPr>
          <w:p>
            <w:pPr>
              <w:pStyle w:val="16"/>
            </w:pPr>
            <w:r>
              <w:t>精减退职老职工对救济费发放满意度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6" w:name="_Toc_4_4_0000000050"/>
      <w:r>
        <w:rPr>
          <w:rFonts w:ascii="方正仿宋_GBK" w:hAnsi="方正仿宋_GBK" w:eastAsia="方正仿宋_GBK" w:cs="方正仿宋_GBK"/>
          <w:color w:val="000000"/>
          <w:sz w:val="28"/>
        </w:rPr>
        <w:t>47.农村特困供养资金绩效目标表</w:t>
      </w:r>
      <w:bookmarkEnd w:id="46"/>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13102422P00D22K10002D</w:t>
            </w:r>
          </w:p>
        </w:tc>
        <w:tc>
          <w:tcPr>
            <w:tcW w:w="1327" w:type="dxa"/>
            <w:vAlign w:val="center"/>
          </w:tcPr>
          <w:p>
            <w:pPr>
              <w:pStyle w:val="15"/>
            </w:pPr>
            <w:r>
              <w:t>项目名称</w:t>
            </w:r>
          </w:p>
        </w:tc>
        <w:tc>
          <w:tcPr>
            <w:tcW w:w="3981" w:type="dxa"/>
            <w:gridSpan w:val="3"/>
            <w:vAlign w:val="center"/>
          </w:tcPr>
          <w:p>
            <w:pPr>
              <w:pStyle w:val="16"/>
            </w:pPr>
            <w:r>
              <w:t>农村特困供养资金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1527.60</w:t>
            </w:r>
          </w:p>
        </w:tc>
        <w:tc>
          <w:tcPr>
            <w:tcW w:w="1327" w:type="dxa"/>
            <w:vAlign w:val="center"/>
          </w:tcPr>
          <w:p>
            <w:pPr>
              <w:pStyle w:val="15"/>
            </w:pPr>
            <w:r>
              <w:t>其中：财政    资金</w:t>
            </w:r>
          </w:p>
        </w:tc>
        <w:tc>
          <w:tcPr>
            <w:tcW w:w="1327" w:type="dxa"/>
            <w:vAlign w:val="center"/>
          </w:tcPr>
          <w:p>
            <w:pPr>
              <w:pStyle w:val="16"/>
            </w:pPr>
            <w:r>
              <w:t>1527.60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通过此项资金的使用，保障特困供养人员的基本生活水平，提高困难群众幸福指数。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1.通过此项资金的使用，保障特困供养人员的基本生活水平，提高困难群众幸福指数。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农村特困对象发放人数</w:t>
            </w:r>
          </w:p>
        </w:tc>
        <w:tc>
          <w:tcPr>
            <w:tcW w:w="2654" w:type="dxa"/>
            <w:vAlign w:val="center"/>
          </w:tcPr>
          <w:p>
            <w:pPr>
              <w:pStyle w:val="16"/>
            </w:pPr>
            <w:r>
              <w:t>农村特困对象的人数1700人</w:t>
            </w:r>
          </w:p>
        </w:tc>
        <w:tc>
          <w:tcPr>
            <w:tcW w:w="1327" w:type="dxa"/>
            <w:vAlign w:val="center"/>
          </w:tcPr>
          <w:p>
            <w:pPr>
              <w:pStyle w:val="16"/>
            </w:pPr>
            <w:r>
              <w:t>＝1700人次</w:t>
            </w:r>
          </w:p>
        </w:tc>
        <w:tc>
          <w:tcPr>
            <w:tcW w:w="1327" w:type="dxa"/>
            <w:vAlign w:val="center"/>
          </w:tcPr>
          <w:p>
            <w:pPr>
              <w:pStyle w:val="16"/>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补贴资金发放准确 率</w:t>
            </w:r>
          </w:p>
        </w:tc>
        <w:tc>
          <w:tcPr>
            <w:tcW w:w="2654" w:type="dxa"/>
            <w:vAlign w:val="center"/>
          </w:tcPr>
          <w:p>
            <w:pPr>
              <w:pStyle w:val="16"/>
            </w:pPr>
            <w:r>
              <w:t>农村特困补贴资金实际发 放占应发放比例</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补贴发放及时率</w:t>
            </w:r>
          </w:p>
        </w:tc>
        <w:tc>
          <w:tcPr>
            <w:tcW w:w="2654" w:type="dxa"/>
            <w:vAlign w:val="center"/>
          </w:tcPr>
          <w:p>
            <w:pPr>
              <w:pStyle w:val="16"/>
            </w:pPr>
            <w:r>
              <w:t>每月农村特困补贴资金及时发放</w:t>
            </w:r>
          </w:p>
        </w:tc>
        <w:tc>
          <w:tcPr>
            <w:tcW w:w="1327" w:type="dxa"/>
            <w:vAlign w:val="center"/>
          </w:tcPr>
          <w:p>
            <w:pPr>
              <w:pStyle w:val="16"/>
            </w:pPr>
            <w:r>
              <w:t>100%</w:t>
            </w:r>
          </w:p>
        </w:tc>
        <w:tc>
          <w:tcPr>
            <w:tcW w:w="1327" w:type="dxa"/>
            <w:vAlign w:val="center"/>
          </w:tcPr>
          <w:p>
            <w:pPr>
              <w:pStyle w:val="16"/>
            </w:pPr>
            <w:r>
              <w:t>全年支出情况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平均每人每月领取农村特困补贴资金</w:t>
            </w:r>
          </w:p>
        </w:tc>
        <w:tc>
          <w:tcPr>
            <w:tcW w:w="2654" w:type="dxa"/>
            <w:vAlign w:val="center"/>
          </w:tcPr>
          <w:p>
            <w:pPr>
              <w:pStyle w:val="16"/>
            </w:pPr>
            <w:r>
              <w:t>每人每月收到的农村特困补贴资金</w:t>
            </w:r>
          </w:p>
        </w:tc>
        <w:tc>
          <w:tcPr>
            <w:tcW w:w="1327" w:type="dxa"/>
            <w:vAlign w:val="center"/>
          </w:tcPr>
          <w:p>
            <w:pPr>
              <w:pStyle w:val="16"/>
            </w:pPr>
            <w:r>
              <w:t>0.14万元</w:t>
            </w:r>
          </w:p>
        </w:tc>
        <w:tc>
          <w:tcPr>
            <w:tcW w:w="1327" w:type="dxa"/>
            <w:vAlign w:val="center"/>
          </w:tcPr>
          <w:p>
            <w:pPr>
              <w:pStyle w:val="16"/>
            </w:pPr>
            <w:r>
              <w:t>根据[2018]67号文件精神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提高受助对象生活水平</w:t>
            </w:r>
          </w:p>
        </w:tc>
        <w:tc>
          <w:tcPr>
            <w:tcW w:w="2654" w:type="dxa"/>
            <w:vAlign w:val="center"/>
          </w:tcPr>
          <w:p>
            <w:pPr>
              <w:pStyle w:val="16"/>
            </w:pPr>
            <w:r>
              <w:t>通过发放农村特困补贴资金，提高受助对象生活水平</w:t>
            </w:r>
          </w:p>
        </w:tc>
        <w:tc>
          <w:tcPr>
            <w:tcW w:w="1327" w:type="dxa"/>
            <w:vAlign w:val="center"/>
          </w:tcPr>
          <w:p>
            <w:pPr>
              <w:pStyle w:val="16"/>
            </w:pPr>
            <w:r>
              <w:t>≥95%</w:t>
            </w:r>
          </w:p>
        </w:tc>
        <w:tc>
          <w:tcPr>
            <w:tcW w:w="1327" w:type="dxa"/>
            <w:vAlign w:val="center"/>
          </w:tcPr>
          <w:p>
            <w:pPr>
              <w:pStyle w:val="16"/>
            </w:pPr>
            <w:r>
              <w:t>受助对象问卷调查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持续时长</w:t>
            </w:r>
          </w:p>
        </w:tc>
        <w:tc>
          <w:tcPr>
            <w:tcW w:w="2654" w:type="dxa"/>
            <w:vAlign w:val="center"/>
          </w:tcPr>
          <w:p>
            <w:pPr>
              <w:pStyle w:val="16"/>
            </w:pPr>
            <w:r>
              <w:t>项目持续发挥作用时间</w:t>
            </w:r>
          </w:p>
        </w:tc>
        <w:tc>
          <w:tcPr>
            <w:tcW w:w="1327" w:type="dxa"/>
            <w:vAlign w:val="center"/>
          </w:tcPr>
          <w:p>
            <w:pPr>
              <w:pStyle w:val="16"/>
            </w:pPr>
            <w:r>
              <w:t>≥1年</w:t>
            </w:r>
          </w:p>
        </w:tc>
        <w:tc>
          <w:tcPr>
            <w:tcW w:w="1327" w:type="dxa"/>
            <w:vAlign w:val="center"/>
          </w:tcPr>
          <w:p>
            <w:pPr>
              <w:pStyle w:val="16"/>
            </w:pPr>
            <w:r>
              <w:t>近三年农村特困补贴资金发放情况汇总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受助对象满意度</w:t>
            </w:r>
          </w:p>
        </w:tc>
        <w:tc>
          <w:tcPr>
            <w:tcW w:w="2654" w:type="dxa"/>
            <w:vAlign w:val="center"/>
          </w:tcPr>
          <w:p>
            <w:pPr>
              <w:pStyle w:val="16"/>
            </w:pPr>
            <w:r>
              <w:t>农村特困对补贴发放满意度</w:t>
            </w:r>
          </w:p>
        </w:tc>
        <w:tc>
          <w:tcPr>
            <w:tcW w:w="1327" w:type="dxa"/>
            <w:vAlign w:val="center"/>
          </w:tcPr>
          <w:p>
            <w:pPr>
              <w:pStyle w:val="16"/>
            </w:pPr>
            <w:r>
              <w:t>≥95%</w:t>
            </w:r>
          </w:p>
        </w:tc>
        <w:tc>
          <w:tcPr>
            <w:tcW w:w="1327" w:type="dxa"/>
            <w:vAlign w:val="center"/>
          </w:tcPr>
          <w:p>
            <w:pPr>
              <w:pStyle w:val="16"/>
            </w:pPr>
            <w:r>
              <w:t>受助对象问卷调查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7" w:name="_Toc_4_4_0000000051"/>
      <w:r>
        <w:rPr>
          <w:rFonts w:ascii="方正仿宋_GBK" w:hAnsi="方正仿宋_GBK" w:eastAsia="方正仿宋_GBK" w:cs="方正仿宋_GBK"/>
          <w:color w:val="000000"/>
          <w:sz w:val="28"/>
        </w:rPr>
        <w:t>48.农村特困供养资金绩效目标表</w:t>
      </w:r>
      <w:bookmarkEnd w:id="47"/>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13102422P00D22K100031</w:t>
            </w:r>
          </w:p>
        </w:tc>
        <w:tc>
          <w:tcPr>
            <w:tcW w:w="1327" w:type="dxa"/>
            <w:vAlign w:val="center"/>
          </w:tcPr>
          <w:p>
            <w:pPr>
              <w:pStyle w:val="15"/>
            </w:pPr>
            <w:r>
              <w:t>项目名称</w:t>
            </w:r>
          </w:p>
        </w:tc>
        <w:tc>
          <w:tcPr>
            <w:tcW w:w="3981" w:type="dxa"/>
            <w:gridSpan w:val="3"/>
            <w:vAlign w:val="center"/>
          </w:tcPr>
          <w:p>
            <w:pPr>
              <w:pStyle w:val="16"/>
            </w:pPr>
            <w:r>
              <w:t>农村特困供养资金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10.00</w:t>
            </w:r>
          </w:p>
        </w:tc>
        <w:tc>
          <w:tcPr>
            <w:tcW w:w="1327" w:type="dxa"/>
            <w:vAlign w:val="center"/>
          </w:tcPr>
          <w:p>
            <w:pPr>
              <w:pStyle w:val="15"/>
            </w:pPr>
            <w:r>
              <w:t>其中：财政    资金</w:t>
            </w:r>
          </w:p>
        </w:tc>
        <w:tc>
          <w:tcPr>
            <w:tcW w:w="1327" w:type="dxa"/>
            <w:vAlign w:val="center"/>
          </w:tcPr>
          <w:p>
            <w:pPr>
              <w:pStyle w:val="16"/>
            </w:pPr>
            <w:r>
              <w:t>10.00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用于农村特困人员补贴资金的发放。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90%</w:t>
            </w:r>
          </w:p>
        </w:tc>
        <w:tc>
          <w:tcPr>
            <w:tcW w:w="1327" w:type="dxa"/>
            <w:vAlign w:val="center"/>
          </w:tcPr>
          <w:p>
            <w:pPr>
              <w:pStyle w:val="17"/>
            </w:pPr>
            <w:r>
              <w:t>100%</w:t>
            </w:r>
          </w:p>
        </w:tc>
        <w:tc>
          <w:tcPr>
            <w:tcW w:w="1327" w:type="dxa"/>
            <w:vAlign w:val="center"/>
          </w:tcPr>
          <w:p>
            <w:pPr>
              <w:pStyle w:val="17"/>
            </w:pPr>
            <w:r>
              <w:t>100%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1.开展本项目主要用于进一步健全特困特困人员救助供养制度，切实保障特困人员的基本生活。统筹做好各项社会救助工作，确保全力提升我县社会救助兜底保障工作整体能力和水平。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农村特困对象发放人数</w:t>
            </w:r>
          </w:p>
        </w:tc>
        <w:tc>
          <w:tcPr>
            <w:tcW w:w="2654" w:type="dxa"/>
            <w:vAlign w:val="center"/>
          </w:tcPr>
          <w:p>
            <w:pPr>
              <w:pStyle w:val="16"/>
            </w:pPr>
            <w:r>
              <w:t>农村特困对象的人数1700人</w:t>
            </w:r>
          </w:p>
        </w:tc>
        <w:tc>
          <w:tcPr>
            <w:tcW w:w="1327" w:type="dxa"/>
            <w:vAlign w:val="center"/>
          </w:tcPr>
          <w:p>
            <w:pPr>
              <w:pStyle w:val="16"/>
            </w:pPr>
            <w:r>
              <w:t>＝1700人次</w:t>
            </w:r>
          </w:p>
        </w:tc>
        <w:tc>
          <w:tcPr>
            <w:tcW w:w="1327" w:type="dxa"/>
            <w:vAlign w:val="center"/>
          </w:tcPr>
          <w:p>
            <w:pPr>
              <w:pStyle w:val="16"/>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补贴资金发放准确 率</w:t>
            </w:r>
          </w:p>
        </w:tc>
        <w:tc>
          <w:tcPr>
            <w:tcW w:w="2654" w:type="dxa"/>
            <w:vAlign w:val="center"/>
          </w:tcPr>
          <w:p>
            <w:pPr>
              <w:pStyle w:val="16"/>
            </w:pPr>
            <w:r>
              <w:t>农村特困补贴资金实际发 放占应发放比例</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补贴发放及时率</w:t>
            </w:r>
          </w:p>
        </w:tc>
        <w:tc>
          <w:tcPr>
            <w:tcW w:w="2654" w:type="dxa"/>
            <w:vAlign w:val="center"/>
          </w:tcPr>
          <w:p>
            <w:pPr>
              <w:pStyle w:val="16"/>
            </w:pPr>
            <w:r>
              <w:t>每月农村特困补贴资金及时发放</w:t>
            </w:r>
          </w:p>
        </w:tc>
        <w:tc>
          <w:tcPr>
            <w:tcW w:w="1327" w:type="dxa"/>
            <w:vAlign w:val="center"/>
          </w:tcPr>
          <w:p>
            <w:pPr>
              <w:pStyle w:val="16"/>
            </w:pPr>
            <w:r>
              <w:t>100%</w:t>
            </w:r>
          </w:p>
        </w:tc>
        <w:tc>
          <w:tcPr>
            <w:tcW w:w="1327" w:type="dxa"/>
            <w:vAlign w:val="center"/>
          </w:tcPr>
          <w:p>
            <w:pPr>
              <w:pStyle w:val="16"/>
            </w:pPr>
            <w:r>
              <w:t>全年支出情况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平均每人每月领取农村特困补贴资金</w:t>
            </w:r>
          </w:p>
        </w:tc>
        <w:tc>
          <w:tcPr>
            <w:tcW w:w="2654" w:type="dxa"/>
            <w:vAlign w:val="center"/>
          </w:tcPr>
          <w:p>
            <w:pPr>
              <w:pStyle w:val="16"/>
            </w:pPr>
            <w:r>
              <w:t>每人每月收到的农村特困补贴资金</w:t>
            </w:r>
          </w:p>
        </w:tc>
        <w:tc>
          <w:tcPr>
            <w:tcW w:w="1327" w:type="dxa"/>
            <w:vAlign w:val="center"/>
          </w:tcPr>
          <w:p>
            <w:pPr>
              <w:pStyle w:val="16"/>
            </w:pPr>
            <w:r>
              <w:t>0.14万元</w:t>
            </w:r>
          </w:p>
        </w:tc>
        <w:tc>
          <w:tcPr>
            <w:tcW w:w="1327" w:type="dxa"/>
            <w:vAlign w:val="center"/>
          </w:tcPr>
          <w:p>
            <w:pPr>
              <w:pStyle w:val="16"/>
            </w:pPr>
            <w:r>
              <w:t>根据[2018]67号文件精神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提高受助对象生活水平</w:t>
            </w:r>
          </w:p>
        </w:tc>
        <w:tc>
          <w:tcPr>
            <w:tcW w:w="2654" w:type="dxa"/>
            <w:vAlign w:val="center"/>
          </w:tcPr>
          <w:p>
            <w:pPr>
              <w:pStyle w:val="16"/>
            </w:pPr>
            <w:r>
              <w:t>通过发放农村特困补贴资金，提高受助对象生活水平</w:t>
            </w:r>
          </w:p>
        </w:tc>
        <w:tc>
          <w:tcPr>
            <w:tcW w:w="1327" w:type="dxa"/>
            <w:vAlign w:val="center"/>
          </w:tcPr>
          <w:p>
            <w:pPr>
              <w:pStyle w:val="16"/>
            </w:pPr>
            <w:r>
              <w:t>≥95%</w:t>
            </w:r>
          </w:p>
        </w:tc>
        <w:tc>
          <w:tcPr>
            <w:tcW w:w="1327" w:type="dxa"/>
            <w:vAlign w:val="center"/>
          </w:tcPr>
          <w:p>
            <w:pPr>
              <w:pStyle w:val="16"/>
            </w:pPr>
            <w:r>
              <w:t>受助对象问卷调查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持续时长</w:t>
            </w:r>
          </w:p>
        </w:tc>
        <w:tc>
          <w:tcPr>
            <w:tcW w:w="2654" w:type="dxa"/>
            <w:vAlign w:val="center"/>
          </w:tcPr>
          <w:p>
            <w:pPr>
              <w:pStyle w:val="16"/>
            </w:pPr>
            <w:r>
              <w:t>项目持续发挥作用时间</w:t>
            </w:r>
          </w:p>
        </w:tc>
        <w:tc>
          <w:tcPr>
            <w:tcW w:w="1327" w:type="dxa"/>
            <w:vAlign w:val="center"/>
          </w:tcPr>
          <w:p>
            <w:pPr>
              <w:pStyle w:val="16"/>
            </w:pPr>
            <w:r>
              <w:t>≥1年</w:t>
            </w:r>
          </w:p>
        </w:tc>
        <w:tc>
          <w:tcPr>
            <w:tcW w:w="1327" w:type="dxa"/>
            <w:vAlign w:val="center"/>
          </w:tcPr>
          <w:p>
            <w:pPr>
              <w:pStyle w:val="16"/>
            </w:pPr>
            <w:r>
              <w:t>近三年农村特困补贴资金发放情况汇总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受助对象满意度</w:t>
            </w:r>
          </w:p>
        </w:tc>
        <w:tc>
          <w:tcPr>
            <w:tcW w:w="2654" w:type="dxa"/>
            <w:vAlign w:val="center"/>
          </w:tcPr>
          <w:p>
            <w:pPr>
              <w:pStyle w:val="16"/>
            </w:pPr>
            <w:r>
              <w:t>农村特困对补贴发放满意度</w:t>
            </w:r>
          </w:p>
        </w:tc>
        <w:tc>
          <w:tcPr>
            <w:tcW w:w="1327" w:type="dxa"/>
            <w:vAlign w:val="center"/>
          </w:tcPr>
          <w:p>
            <w:pPr>
              <w:pStyle w:val="16"/>
            </w:pPr>
            <w:r>
              <w:t>≥95%</w:t>
            </w:r>
          </w:p>
        </w:tc>
        <w:tc>
          <w:tcPr>
            <w:tcW w:w="1327" w:type="dxa"/>
            <w:vAlign w:val="center"/>
          </w:tcPr>
          <w:p>
            <w:pPr>
              <w:pStyle w:val="16"/>
            </w:pPr>
            <w:r>
              <w:t>受助对象问卷调查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8" w:name="_Toc_4_4_0000000052"/>
      <w:r>
        <w:rPr>
          <w:rFonts w:ascii="方正仿宋_GBK" w:hAnsi="方正仿宋_GBK" w:eastAsia="方正仿宋_GBK" w:cs="方正仿宋_GBK"/>
          <w:color w:val="000000"/>
          <w:sz w:val="28"/>
        </w:rPr>
        <w:t>49.农村最低生活保障资金绩效目标表</w:t>
      </w:r>
      <w:bookmarkEnd w:id="48"/>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13102422P004EA410002P</w:t>
            </w:r>
          </w:p>
        </w:tc>
        <w:tc>
          <w:tcPr>
            <w:tcW w:w="1327" w:type="dxa"/>
            <w:vAlign w:val="center"/>
          </w:tcPr>
          <w:p>
            <w:pPr>
              <w:pStyle w:val="15"/>
            </w:pPr>
            <w:r>
              <w:t>项目名称</w:t>
            </w:r>
          </w:p>
        </w:tc>
        <w:tc>
          <w:tcPr>
            <w:tcW w:w="3981" w:type="dxa"/>
            <w:gridSpan w:val="3"/>
            <w:vAlign w:val="center"/>
          </w:tcPr>
          <w:p>
            <w:pPr>
              <w:pStyle w:val="16"/>
            </w:pPr>
            <w:r>
              <w:t>农村最低生活保障资金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1886.60</w:t>
            </w:r>
          </w:p>
        </w:tc>
        <w:tc>
          <w:tcPr>
            <w:tcW w:w="1327" w:type="dxa"/>
            <w:vAlign w:val="center"/>
          </w:tcPr>
          <w:p>
            <w:pPr>
              <w:pStyle w:val="15"/>
            </w:pPr>
            <w:r>
              <w:t>其中：财政    资金</w:t>
            </w:r>
          </w:p>
        </w:tc>
        <w:tc>
          <w:tcPr>
            <w:tcW w:w="1327" w:type="dxa"/>
            <w:vAlign w:val="center"/>
          </w:tcPr>
          <w:p>
            <w:pPr>
              <w:pStyle w:val="16"/>
            </w:pPr>
            <w:r>
              <w:t>1886.60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开展本项目主要用于全面完善社会救助政策和措施，统筹做好各项社会救助工作，确保全力提升我县社会救助兜底保障工作整体能力和水平。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1.开展本项目主要用于全面完善社会救助政策和措施，统筹做好各项社会救助工作，确保全力提升我县社会救助兜底保障工作整体能力和水平。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发放人数</w:t>
            </w:r>
          </w:p>
        </w:tc>
        <w:tc>
          <w:tcPr>
            <w:tcW w:w="2654" w:type="dxa"/>
            <w:vAlign w:val="center"/>
          </w:tcPr>
          <w:p>
            <w:pPr>
              <w:pStyle w:val="16"/>
            </w:pPr>
            <w:r>
              <w:t>农村低保对象的人数6000人</w:t>
            </w:r>
          </w:p>
        </w:tc>
        <w:tc>
          <w:tcPr>
            <w:tcW w:w="1327" w:type="dxa"/>
            <w:vAlign w:val="center"/>
          </w:tcPr>
          <w:p>
            <w:pPr>
              <w:pStyle w:val="16"/>
            </w:pPr>
            <w:r>
              <w:t>≥6000人次</w:t>
            </w:r>
          </w:p>
        </w:tc>
        <w:tc>
          <w:tcPr>
            <w:tcW w:w="1327" w:type="dxa"/>
            <w:vAlign w:val="center"/>
          </w:tcPr>
          <w:p>
            <w:pPr>
              <w:pStyle w:val="16"/>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应发尽发率</w:t>
            </w:r>
          </w:p>
        </w:tc>
        <w:tc>
          <w:tcPr>
            <w:tcW w:w="2654" w:type="dxa"/>
            <w:vAlign w:val="center"/>
          </w:tcPr>
          <w:p>
            <w:pPr>
              <w:pStyle w:val="16"/>
            </w:pPr>
            <w:r>
              <w:t>按政策对符合低保 对象准确发放率</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发放及时率</w:t>
            </w:r>
          </w:p>
        </w:tc>
        <w:tc>
          <w:tcPr>
            <w:tcW w:w="2654" w:type="dxa"/>
            <w:vAlign w:val="center"/>
          </w:tcPr>
          <w:p>
            <w:pPr>
              <w:pStyle w:val="16"/>
            </w:pPr>
            <w:r>
              <w:t>全县农村低保对象每月发放一次资金</w:t>
            </w:r>
          </w:p>
        </w:tc>
        <w:tc>
          <w:tcPr>
            <w:tcW w:w="1327" w:type="dxa"/>
            <w:vAlign w:val="center"/>
          </w:tcPr>
          <w:p>
            <w:pPr>
              <w:pStyle w:val="16"/>
            </w:pPr>
            <w:r>
              <w:t>100%</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低保发放单位成本</w:t>
            </w:r>
          </w:p>
        </w:tc>
        <w:tc>
          <w:tcPr>
            <w:tcW w:w="2654" w:type="dxa"/>
            <w:vAlign w:val="center"/>
          </w:tcPr>
          <w:p>
            <w:pPr>
              <w:pStyle w:val="16"/>
            </w:pPr>
            <w:r>
              <w:t>按标准每人每月发放单位成本</w:t>
            </w:r>
          </w:p>
        </w:tc>
        <w:tc>
          <w:tcPr>
            <w:tcW w:w="1327" w:type="dxa"/>
            <w:vAlign w:val="center"/>
          </w:tcPr>
          <w:p>
            <w:pPr>
              <w:pStyle w:val="16"/>
            </w:pPr>
            <w:r>
              <w:t>0.09万元</w:t>
            </w:r>
          </w:p>
        </w:tc>
        <w:tc>
          <w:tcPr>
            <w:tcW w:w="1327" w:type="dxa"/>
            <w:vAlign w:val="center"/>
          </w:tcPr>
          <w:p>
            <w:pPr>
              <w:pStyle w:val="16"/>
            </w:pPr>
            <w:r>
              <w:t>根据[2017]17号文件精神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执行率</w:t>
            </w:r>
          </w:p>
        </w:tc>
        <w:tc>
          <w:tcPr>
            <w:tcW w:w="2654" w:type="dxa"/>
            <w:vAlign w:val="center"/>
          </w:tcPr>
          <w:p>
            <w:pPr>
              <w:pStyle w:val="16"/>
            </w:pPr>
            <w:r>
              <w:t>按政策执行</w:t>
            </w:r>
          </w:p>
        </w:tc>
        <w:tc>
          <w:tcPr>
            <w:tcW w:w="1327" w:type="dxa"/>
            <w:vAlign w:val="center"/>
          </w:tcPr>
          <w:p>
            <w:pPr>
              <w:pStyle w:val="16"/>
            </w:pPr>
            <w:r>
              <w:t>100%</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社会稳定水平</w:t>
            </w:r>
          </w:p>
        </w:tc>
        <w:tc>
          <w:tcPr>
            <w:tcW w:w="2654" w:type="dxa"/>
            <w:vAlign w:val="center"/>
          </w:tcPr>
          <w:p>
            <w:pPr>
              <w:pStyle w:val="16"/>
            </w:pPr>
            <w:r>
              <w:t>通知发放残疾人补贴资金，促进社会稳定水平逐步提高</w:t>
            </w:r>
          </w:p>
        </w:tc>
        <w:tc>
          <w:tcPr>
            <w:tcW w:w="1327" w:type="dxa"/>
            <w:vAlign w:val="center"/>
          </w:tcPr>
          <w:p>
            <w:pPr>
              <w:pStyle w:val="16"/>
            </w:pPr>
            <w:r>
              <w:t>1年</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受助对象满意度</w:t>
            </w:r>
          </w:p>
        </w:tc>
        <w:tc>
          <w:tcPr>
            <w:tcW w:w="2654" w:type="dxa"/>
            <w:vAlign w:val="center"/>
          </w:tcPr>
          <w:p>
            <w:pPr>
              <w:pStyle w:val="16"/>
            </w:pPr>
            <w:r>
              <w:t>残疾人对补贴发放满意度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9" w:name="_Toc_4_4_0000000053"/>
      <w:r>
        <w:rPr>
          <w:rFonts w:ascii="方正仿宋_GBK" w:hAnsi="方正仿宋_GBK" w:eastAsia="方正仿宋_GBK" w:cs="方正仿宋_GBK"/>
          <w:color w:val="000000"/>
          <w:sz w:val="28"/>
        </w:rPr>
        <w:t>50.农村最低生活保障资金绩效目标表</w:t>
      </w:r>
      <w:bookmarkEnd w:id="49"/>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13102422P004EA410003B</w:t>
            </w:r>
          </w:p>
        </w:tc>
        <w:tc>
          <w:tcPr>
            <w:tcW w:w="1327" w:type="dxa"/>
            <w:vAlign w:val="center"/>
          </w:tcPr>
          <w:p>
            <w:pPr>
              <w:pStyle w:val="15"/>
            </w:pPr>
            <w:r>
              <w:t>项目名称</w:t>
            </w:r>
          </w:p>
        </w:tc>
        <w:tc>
          <w:tcPr>
            <w:tcW w:w="3981" w:type="dxa"/>
            <w:gridSpan w:val="3"/>
            <w:vAlign w:val="center"/>
          </w:tcPr>
          <w:p>
            <w:pPr>
              <w:pStyle w:val="16"/>
            </w:pPr>
            <w:r>
              <w:t>农村最低生活保障资金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41.00</w:t>
            </w:r>
          </w:p>
        </w:tc>
        <w:tc>
          <w:tcPr>
            <w:tcW w:w="1327" w:type="dxa"/>
            <w:vAlign w:val="center"/>
          </w:tcPr>
          <w:p>
            <w:pPr>
              <w:pStyle w:val="15"/>
            </w:pPr>
            <w:r>
              <w:t>其中：财政    资金</w:t>
            </w:r>
          </w:p>
        </w:tc>
        <w:tc>
          <w:tcPr>
            <w:tcW w:w="1327" w:type="dxa"/>
            <w:vAlign w:val="center"/>
          </w:tcPr>
          <w:p>
            <w:pPr>
              <w:pStyle w:val="16"/>
            </w:pPr>
            <w:r>
              <w:t>41.00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用于农村低保人员补贴资金的发放。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90%</w:t>
            </w:r>
          </w:p>
        </w:tc>
        <w:tc>
          <w:tcPr>
            <w:tcW w:w="1327" w:type="dxa"/>
            <w:vAlign w:val="center"/>
          </w:tcPr>
          <w:p>
            <w:pPr>
              <w:pStyle w:val="17"/>
            </w:pPr>
            <w:r>
              <w:t>100%</w:t>
            </w:r>
          </w:p>
        </w:tc>
        <w:tc>
          <w:tcPr>
            <w:tcW w:w="1327" w:type="dxa"/>
            <w:vAlign w:val="center"/>
          </w:tcPr>
          <w:p>
            <w:pPr>
              <w:pStyle w:val="17"/>
            </w:pPr>
            <w:r>
              <w:t>100%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1.开展本项目主要用于全面完善社会救助政策和措施，统筹做好各项社会救助工作，确保全力提升我县社会救助兜底保障工作整体能力和水平。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发放人数</w:t>
            </w:r>
          </w:p>
        </w:tc>
        <w:tc>
          <w:tcPr>
            <w:tcW w:w="2654" w:type="dxa"/>
            <w:vAlign w:val="center"/>
          </w:tcPr>
          <w:p>
            <w:pPr>
              <w:pStyle w:val="16"/>
            </w:pPr>
            <w:r>
              <w:t>农村低保对象的人数6000人</w:t>
            </w:r>
          </w:p>
        </w:tc>
        <w:tc>
          <w:tcPr>
            <w:tcW w:w="1327" w:type="dxa"/>
            <w:vAlign w:val="center"/>
          </w:tcPr>
          <w:p>
            <w:pPr>
              <w:pStyle w:val="16"/>
            </w:pPr>
            <w:r>
              <w:t>≥6000人次</w:t>
            </w:r>
          </w:p>
        </w:tc>
        <w:tc>
          <w:tcPr>
            <w:tcW w:w="1327" w:type="dxa"/>
            <w:vAlign w:val="center"/>
          </w:tcPr>
          <w:p>
            <w:pPr>
              <w:pStyle w:val="16"/>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应发尽发率</w:t>
            </w:r>
          </w:p>
        </w:tc>
        <w:tc>
          <w:tcPr>
            <w:tcW w:w="2654" w:type="dxa"/>
            <w:vAlign w:val="center"/>
          </w:tcPr>
          <w:p>
            <w:pPr>
              <w:pStyle w:val="16"/>
            </w:pPr>
            <w:r>
              <w:t>按政策对符合低保 对象准确发放率</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发放及时率</w:t>
            </w:r>
          </w:p>
        </w:tc>
        <w:tc>
          <w:tcPr>
            <w:tcW w:w="2654" w:type="dxa"/>
            <w:vAlign w:val="center"/>
          </w:tcPr>
          <w:p>
            <w:pPr>
              <w:pStyle w:val="16"/>
            </w:pPr>
            <w:r>
              <w:t>全县农村低保对象每月发放一次资金</w:t>
            </w:r>
          </w:p>
        </w:tc>
        <w:tc>
          <w:tcPr>
            <w:tcW w:w="1327" w:type="dxa"/>
            <w:vAlign w:val="center"/>
          </w:tcPr>
          <w:p>
            <w:pPr>
              <w:pStyle w:val="16"/>
            </w:pPr>
            <w:r>
              <w:t>100%</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低保发放单位成本</w:t>
            </w:r>
          </w:p>
        </w:tc>
        <w:tc>
          <w:tcPr>
            <w:tcW w:w="2654" w:type="dxa"/>
            <w:vAlign w:val="center"/>
          </w:tcPr>
          <w:p>
            <w:pPr>
              <w:pStyle w:val="16"/>
            </w:pPr>
            <w:r>
              <w:t>按标准每人每月发放单位成本</w:t>
            </w:r>
          </w:p>
        </w:tc>
        <w:tc>
          <w:tcPr>
            <w:tcW w:w="1327" w:type="dxa"/>
            <w:vAlign w:val="center"/>
          </w:tcPr>
          <w:p>
            <w:pPr>
              <w:pStyle w:val="16"/>
            </w:pPr>
            <w:r>
              <w:t>0.09万元</w:t>
            </w:r>
          </w:p>
        </w:tc>
        <w:tc>
          <w:tcPr>
            <w:tcW w:w="1327" w:type="dxa"/>
            <w:vAlign w:val="center"/>
          </w:tcPr>
          <w:p>
            <w:pPr>
              <w:pStyle w:val="16"/>
            </w:pPr>
            <w:r>
              <w:t>根据[2017]17号文件精神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执行率</w:t>
            </w:r>
          </w:p>
        </w:tc>
        <w:tc>
          <w:tcPr>
            <w:tcW w:w="2654" w:type="dxa"/>
            <w:vAlign w:val="center"/>
          </w:tcPr>
          <w:p>
            <w:pPr>
              <w:pStyle w:val="16"/>
            </w:pPr>
            <w:r>
              <w:t>按政策执行</w:t>
            </w:r>
          </w:p>
        </w:tc>
        <w:tc>
          <w:tcPr>
            <w:tcW w:w="1327" w:type="dxa"/>
            <w:vAlign w:val="center"/>
          </w:tcPr>
          <w:p>
            <w:pPr>
              <w:pStyle w:val="16"/>
            </w:pPr>
            <w:r>
              <w:t>100%</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社会稳定水平</w:t>
            </w:r>
          </w:p>
        </w:tc>
        <w:tc>
          <w:tcPr>
            <w:tcW w:w="2654" w:type="dxa"/>
            <w:vAlign w:val="center"/>
          </w:tcPr>
          <w:p>
            <w:pPr>
              <w:pStyle w:val="16"/>
            </w:pPr>
            <w:r>
              <w:t>通知发放残疾人补贴资金，促进社会稳定水平逐步提高</w:t>
            </w:r>
          </w:p>
        </w:tc>
        <w:tc>
          <w:tcPr>
            <w:tcW w:w="1327" w:type="dxa"/>
            <w:vAlign w:val="center"/>
          </w:tcPr>
          <w:p>
            <w:pPr>
              <w:pStyle w:val="16"/>
            </w:pPr>
            <w:r>
              <w:t>1年</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受助对象满意度</w:t>
            </w:r>
          </w:p>
        </w:tc>
        <w:tc>
          <w:tcPr>
            <w:tcW w:w="2654" w:type="dxa"/>
            <w:vAlign w:val="center"/>
          </w:tcPr>
          <w:p>
            <w:pPr>
              <w:pStyle w:val="16"/>
            </w:pPr>
            <w:r>
              <w:t>残疾人对补贴发放满意度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0" w:name="_Toc_4_4_0000000054"/>
      <w:r>
        <w:rPr>
          <w:rFonts w:ascii="方正仿宋_GBK" w:hAnsi="方正仿宋_GBK" w:eastAsia="方正仿宋_GBK" w:cs="方正仿宋_GBK"/>
          <w:color w:val="000000"/>
          <w:sz w:val="28"/>
        </w:rPr>
        <w:t>51.社会工作站建设资金绩效目标表</w:t>
      </w:r>
      <w:bookmarkEnd w:id="5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13102422P00773910001F</w:t>
            </w:r>
          </w:p>
        </w:tc>
        <w:tc>
          <w:tcPr>
            <w:tcW w:w="1327" w:type="dxa"/>
            <w:vAlign w:val="center"/>
          </w:tcPr>
          <w:p>
            <w:pPr>
              <w:pStyle w:val="15"/>
            </w:pPr>
            <w:r>
              <w:t>项目名称</w:t>
            </w:r>
          </w:p>
        </w:tc>
        <w:tc>
          <w:tcPr>
            <w:tcW w:w="3981" w:type="dxa"/>
            <w:gridSpan w:val="3"/>
            <w:vAlign w:val="center"/>
          </w:tcPr>
          <w:p>
            <w:pPr>
              <w:pStyle w:val="16"/>
            </w:pPr>
            <w:r>
              <w:t>社会工作站建设资金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45.00</w:t>
            </w:r>
          </w:p>
        </w:tc>
        <w:tc>
          <w:tcPr>
            <w:tcW w:w="1327" w:type="dxa"/>
            <w:vAlign w:val="center"/>
          </w:tcPr>
          <w:p>
            <w:pPr>
              <w:pStyle w:val="15"/>
            </w:pPr>
            <w:r>
              <w:t>其中：财政    资金</w:t>
            </w:r>
          </w:p>
        </w:tc>
        <w:tc>
          <w:tcPr>
            <w:tcW w:w="1327" w:type="dxa"/>
            <w:vAlign w:val="center"/>
          </w:tcPr>
          <w:p>
            <w:pPr>
              <w:pStyle w:val="16"/>
            </w:pPr>
            <w:r>
              <w:t>45.00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2022年度建成9个社会服务站点，充分发挥参与社会救助服务、为老养老服务、儿童关爱保护服务、社区治理服务、社会事务服务等服务内容，更好将为民服务沉在基层，落到一线，充分发挥社会工作在保障民生和创新社会治理中的作用和优势，打通为民服务“最后一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1.2022年度建成9个社会服务站点，充分发挥参与社会救助服务、为老养老服务、儿童关爱保护服务、社区治理服务、社会事务服务等服务内容，更好将为民服务沉在基层，落到一线，充分发挥社会工作在保障民生和创新社会治理中的作用和优势，打通为民服务“最后一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社会站点数量</w:t>
            </w:r>
          </w:p>
        </w:tc>
        <w:tc>
          <w:tcPr>
            <w:tcW w:w="2654" w:type="dxa"/>
            <w:vAlign w:val="center"/>
          </w:tcPr>
          <w:p>
            <w:pPr>
              <w:pStyle w:val="16"/>
            </w:pPr>
            <w:r>
              <w:t>本年度建成社会服务站点的数量</w:t>
            </w:r>
          </w:p>
        </w:tc>
        <w:tc>
          <w:tcPr>
            <w:tcW w:w="1327" w:type="dxa"/>
            <w:vAlign w:val="center"/>
          </w:tcPr>
          <w:p>
            <w:pPr>
              <w:pStyle w:val="16"/>
            </w:pPr>
            <w:r>
              <w:t>9个</w:t>
            </w:r>
          </w:p>
        </w:tc>
        <w:tc>
          <w:tcPr>
            <w:tcW w:w="1327" w:type="dxa"/>
            <w:vAlign w:val="center"/>
          </w:tcPr>
          <w:p>
            <w:pPr>
              <w:pStyle w:val="16"/>
            </w:pPr>
            <w:r>
              <w:t>根据乡镇统计汇总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社工站点考核合格率</w:t>
            </w:r>
          </w:p>
        </w:tc>
        <w:tc>
          <w:tcPr>
            <w:tcW w:w="2654" w:type="dxa"/>
            <w:vAlign w:val="center"/>
          </w:tcPr>
          <w:p>
            <w:pPr>
              <w:pStyle w:val="16"/>
            </w:pPr>
            <w:r>
              <w:t>社工站点考核合格情况</w:t>
            </w:r>
          </w:p>
        </w:tc>
        <w:tc>
          <w:tcPr>
            <w:tcW w:w="1327" w:type="dxa"/>
            <w:vAlign w:val="center"/>
          </w:tcPr>
          <w:p>
            <w:pPr>
              <w:pStyle w:val="16"/>
            </w:pPr>
            <w:r>
              <w:t>100%</w:t>
            </w:r>
          </w:p>
        </w:tc>
        <w:tc>
          <w:tcPr>
            <w:tcW w:w="1327" w:type="dxa"/>
            <w:vAlign w:val="center"/>
          </w:tcPr>
          <w:p>
            <w:pPr>
              <w:pStyle w:val="16"/>
            </w:pPr>
            <w:r>
              <w:t>2022年度工作考核结果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社工站完成时间</w:t>
            </w:r>
          </w:p>
        </w:tc>
        <w:tc>
          <w:tcPr>
            <w:tcW w:w="2654" w:type="dxa"/>
            <w:vAlign w:val="center"/>
          </w:tcPr>
          <w:p>
            <w:pPr>
              <w:pStyle w:val="16"/>
            </w:pPr>
            <w:r>
              <w:t>建立社工站完成时间</w:t>
            </w:r>
          </w:p>
        </w:tc>
        <w:tc>
          <w:tcPr>
            <w:tcW w:w="1327" w:type="dxa"/>
            <w:vAlign w:val="center"/>
          </w:tcPr>
          <w:p>
            <w:pPr>
              <w:pStyle w:val="16"/>
            </w:pPr>
            <w:r>
              <w:t>≤12月</w:t>
            </w:r>
          </w:p>
        </w:tc>
        <w:tc>
          <w:tcPr>
            <w:tcW w:w="1327" w:type="dxa"/>
            <w:vAlign w:val="center"/>
          </w:tcPr>
          <w:p>
            <w:pPr>
              <w:pStyle w:val="16"/>
            </w:pPr>
            <w:r>
              <w:t xml:space="preserve"> 根据全年工作目标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平均每个社工站建设资金成本</w:t>
            </w:r>
          </w:p>
        </w:tc>
        <w:tc>
          <w:tcPr>
            <w:tcW w:w="2654" w:type="dxa"/>
            <w:vAlign w:val="center"/>
          </w:tcPr>
          <w:p>
            <w:pPr>
              <w:pStyle w:val="16"/>
            </w:pPr>
            <w:r>
              <w:t>平均每个社工站建设资金成本</w:t>
            </w:r>
          </w:p>
        </w:tc>
        <w:tc>
          <w:tcPr>
            <w:tcW w:w="1327" w:type="dxa"/>
            <w:vAlign w:val="center"/>
          </w:tcPr>
          <w:p>
            <w:pPr>
              <w:pStyle w:val="16"/>
            </w:pPr>
            <w:r>
              <w:t>≤5万元</w:t>
            </w:r>
          </w:p>
        </w:tc>
        <w:tc>
          <w:tcPr>
            <w:tcW w:w="1327" w:type="dxa"/>
            <w:vAlign w:val="center"/>
          </w:tcPr>
          <w:p>
            <w:pPr>
              <w:pStyle w:val="16"/>
            </w:pPr>
            <w:r>
              <w:t>根据全年工作计划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社会服务站点</w:t>
            </w:r>
          </w:p>
        </w:tc>
        <w:tc>
          <w:tcPr>
            <w:tcW w:w="2654" w:type="dxa"/>
            <w:vAlign w:val="center"/>
          </w:tcPr>
          <w:p>
            <w:pPr>
              <w:pStyle w:val="16"/>
            </w:pPr>
            <w:r>
              <w:t>平均每个社工站建设资金成本</w:t>
            </w:r>
          </w:p>
        </w:tc>
        <w:tc>
          <w:tcPr>
            <w:tcW w:w="1327" w:type="dxa"/>
            <w:vAlign w:val="center"/>
          </w:tcPr>
          <w:p>
            <w:pPr>
              <w:pStyle w:val="16"/>
            </w:pPr>
            <w:r>
              <w:t>≥9个</w:t>
            </w:r>
          </w:p>
        </w:tc>
        <w:tc>
          <w:tcPr>
            <w:tcW w:w="1327" w:type="dxa"/>
            <w:vAlign w:val="center"/>
          </w:tcPr>
          <w:p>
            <w:pPr>
              <w:pStyle w:val="16"/>
            </w:pPr>
            <w:r>
              <w:t>实际服务站点统计情况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持续时长</w:t>
            </w:r>
          </w:p>
        </w:tc>
        <w:tc>
          <w:tcPr>
            <w:tcW w:w="2654" w:type="dxa"/>
            <w:vAlign w:val="center"/>
          </w:tcPr>
          <w:p>
            <w:pPr>
              <w:pStyle w:val="16"/>
            </w:pPr>
            <w:r>
              <w:t>项目持续发挥作用时间</w:t>
            </w:r>
          </w:p>
        </w:tc>
        <w:tc>
          <w:tcPr>
            <w:tcW w:w="1327" w:type="dxa"/>
            <w:vAlign w:val="center"/>
          </w:tcPr>
          <w:p>
            <w:pPr>
              <w:pStyle w:val="16"/>
            </w:pPr>
            <w:r>
              <w:t>1年</w:t>
            </w:r>
          </w:p>
        </w:tc>
        <w:tc>
          <w:tcPr>
            <w:tcW w:w="1327" w:type="dxa"/>
            <w:vAlign w:val="center"/>
          </w:tcPr>
          <w:p>
            <w:pPr>
              <w:pStyle w:val="16"/>
            </w:pPr>
            <w:r>
              <w:t>工作站点工作人员问卷调查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工作站点工作人员满意度</w:t>
            </w:r>
          </w:p>
        </w:tc>
        <w:tc>
          <w:tcPr>
            <w:tcW w:w="2654" w:type="dxa"/>
            <w:vAlign w:val="center"/>
          </w:tcPr>
          <w:p>
            <w:pPr>
              <w:pStyle w:val="16"/>
            </w:pPr>
            <w:r>
              <w:t>工作站点工作人员对社会工作站点建设的满意度</w:t>
            </w:r>
          </w:p>
        </w:tc>
        <w:tc>
          <w:tcPr>
            <w:tcW w:w="1327" w:type="dxa"/>
            <w:vAlign w:val="center"/>
          </w:tcPr>
          <w:p>
            <w:pPr>
              <w:pStyle w:val="16"/>
            </w:pPr>
            <w:r>
              <w:t>≥95%</w:t>
            </w:r>
          </w:p>
        </w:tc>
        <w:tc>
          <w:tcPr>
            <w:tcW w:w="1327" w:type="dxa"/>
            <w:vAlign w:val="center"/>
          </w:tcPr>
          <w:p>
            <w:pPr>
              <w:pStyle w:val="16"/>
            </w:pPr>
            <w:r>
              <w:t>工作站点工作人员问卷调查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1" w:name="_Toc_4_4_0000000055"/>
      <w:r>
        <w:rPr>
          <w:rFonts w:ascii="方正仿宋_GBK" w:hAnsi="方正仿宋_GBK" w:eastAsia="方正仿宋_GBK" w:cs="方正仿宋_GBK"/>
          <w:color w:val="000000"/>
          <w:sz w:val="28"/>
        </w:rPr>
        <w:t>52.社会组织管理经费绩效目标表</w:t>
      </w:r>
      <w:bookmarkEnd w:id="51"/>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13102422P005KAN100027</w:t>
            </w:r>
          </w:p>
        </w:tc>
        <w:tc>
          <w:tcPr>
            <w:tcW w:w="1327" w:type="dxa"/>
            <w:vAlign w:val="center"/>
          </w:tcPr>
          <w:p>
            <w:pPr>
              <w:pStyle w:val="15"/>
            </w:pPr>
            <w:r>
              <w:t>项目名称</w:t>
            </w:r>
          </w:p>
        </w:tc>
        <w:tc>
          <w:tcPr>
            <w:tcW w:w="3981" w:type="dxa"/>
            <w:gridSpan w:val="3"/>
            <w:vAlign w:val="center"/>
          </w:tcPr>
          <w:p>
            <w:pPr>
              <w:pStyle w:val="16"/>
            </w:pPr>
            <w:r>
              <w:t>社会组织管理经费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4.79</w:t>
            </w:r>
          </w:p>
        </w:tc>
        <w:tc>
          <w:tcPr>
            <w:tcW w:w="1327" w:type="dxa"/>
            <w:vAlign w:val="center"/>
          </w:tcPr>
          <w:p>
            <w:pPr>
              <w:pStyle w:val="15"/>
            </w:pPr>
            <w:r>
              <w:t>其中：财政    资金</w:t>
            </w:r>
          </w:p>
        </w:tc>
        <w:tc>
          <w:tcPr>
            <w:tcW w:w="1327" w:type="dxa"/>
            <w:vAlign w:val="center"/>
          </w:tcPr>
          <w:p>
            <w:pPr>
              <w:pStyle w:val="16"/>
            </w:pPr>
            <w:r>
              <w:t>4.79</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通过社会组织工作的开展，日常办公用品、办公设备和器材、印刷工本的资金的使用，更好的使社会组织工作有序开展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1.通过社会组织工作的开展，日常办公用品、办公设备和器材、印刷工本的资金的使用，更好的使社会组织工作有序开展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社会组织年检数量</w:t>
            </w:r>
          </w:p>
        </w:tc>
        <w:tc>
          <w:tcPr>
            <w:tcW w:w="2654" w:type="dxa"/>
            <w:vAlign w:val="center"/>
          </w:tcPr>
          <w:p>
            <w:pPr>
              <w:pStyle w:val="16"/>
            </w:pPr>
            <w:r>
              <w:t>为社会组织年检</w:t>
            </w:r>
          </w:p>
        </w:tc>
        <w:tc>
          <w:tcPr>
            <w:tcW w:w="1327" w:type="dxa"/>
            <w:vAlign w:val="center"/>
          </w:tcPr>
          <w:p>
            <w:pPr>
              <w:pStyle w:val="16"/>
            </w:pPr>
            <w:r>
              <w:t>187个</w:t>
            </w:r>
          </w:p>
        </w:tc>
        <w:tc>
          <w:tcPr>
            <w:tcW w:w="1327" w:type="dxa"/>
            <w:vAlign w:val="center"/>
          </w:tcPr>
          <w:p>
            <w:pPr>
              <w:pStyle w:val="16"/>
            </w:pPr>
            <w:r>
              <w:t>社会组织年检名单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社会组织年检通过率</w:t>
            </w:r>
          </w:p>
        </w:tc>
        <w:tc>
          <w:tcPr>
            <w:tcW w:w="2654" w:type="dxa"/>
            <w:vAlign w:val="center"/>
          </w:tcPr>
          <w:p>
            <w:pPr>
              <w:pStyle w:val="16"/>
            </w:pPr>
            <w:r>
              <w:t>社会组织年检通过率</w:t>
            </w:r>
          </w:p>
        </w:tc>
        <w:tc>
          <w:tcPr>
            <w:tcW w:w="1327" w:type="dxa"/>
            <w:vAlign w:val="center"/>
          </w:tcPr>
          <w:p>
            <w:pPr>
              <w:pStyle w:val="16"/>
            </w:pPr>
            <w:r>
              <w:t>≥0.98%</w:t>
            </w:r>
          </w:p>
        </w:tc>
        <w:tc>
          <w:tcPr>
            <w:tcW w:w="1327" w:type="dxa"/>
            <w:vAlign w:val="center"/>
          </w:tcPr>
          <w:p>
            <w:pPr>
              <w:pStyle w:val="16"/>
            </w:pPr>
            <w:r>
              <w:t>年检结果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社会组织管理工作完成及时率</w:t>
            </w:r>
          </w:p>
        </w:tc>
        <w:tc>
          <w:tcPr>
            <w:tcW w:w="2654" w:type="dxa"/>
            <w:vAlign w:val="center"/>
          </w:tcPr>
          <w:p>
            <w:pPr>
              <w:pStyle w:val="16"/>
            </w:pPr>
            <w:r>
              <w:t>全年各月社会组织工作及时完成</w:t>
            </w:r>
          </w:p>
        </w:tc>
        <w:tc>
          <w:tcPr>
            <w:tcW w:w="1327" w:type="dxa"/>
            <w:vAlign w:val="center"/>
          </w:tcPr>
          <w:p>
            <w:pPr>
              <w:pStyle w:val="16"/>
            </w:pPr>
            <w:r>
              <w:t>1%</w:t>
            </w:r>
          </w:p>
        </w:tc>
        <w:tc>
          <w:tcPr>
            <w:tcW w:w="1327" w:type="dxa"/>
            <w:vAlign w:val="center"/>
          </w:tcPr>
          <w:p>
            <w:pPr>
              <w:pStyle w:val="16"/>
            </w:pPr>
            <w:r>
              <w:t>全年工作计划与工作总结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每月工作成本</w:t>
            </w:r>
          </w:p>
        </w:tc>
        <w:tc>
          <w:tcPr>
            <w:tcW w:w="2654" w:type="dxa"/>
            <w:vAlign w:val="center"/>
          </w:tcPr>
          <w:p>
            <w:pPr>
              <w:pStyle w:val="16"/>
            </w:pPr>
            <w:r>
              <w:t>每月社会组织管理工作成本</w:t>
            </w:r>
          </w:p>
        </w:tc>
        <w:tc>
          <w:tcPr>
            <w:tcW w:w="1327" w:type="dxa"/>
            <w:vAlign w:val="center"/>
          </w:tcPr>
          <w:p>
            <w:pPr>
              <w:pStyle w:val="16"/>
            </w:pPr>
            <w:r>
              <w:t>≤0.4万元</w:t>
            </w:r>
          </w:p>
        </w:tc>
        <w:tc>
          <w:tcPr>
            <w:tcW w:w="1327" w:type="dxa"/>
            <w:vAlign w:val="center"/>
          </w:tcPr>
          <w:p>
            <w:pPr>
              <w:pStyle w:val="16"/>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保障社会组织187家工作顺利完成</w:t>
            </w:r>
          </w:p>
        </w:tc>
        <w:tc>
          <w:tcPr>
            <w:tcW w:w="2654" w:type="dxa"/>
            <w:vAlign w:val="center"/>
          </w:tcPr>
          <w:p>
            <w:pPr>
              <w:pStyle w:val="16"/>
            </w:pPr>
            <w:r>
              <w:t>更好更快的为社会组织服务</w:t>
            </w:r>
          </w:p>
        </w:tc>
        <w:tc>
          <w:tcPr>
            <w:tcW w:w="1327" w:type="dxa"/>
            <w:vAlign w:val="center"/>
          </w:tcPr>
          <w:p>
            <w:pPr>
              <w:pStyle w:val="16"/>
            </w:pPr>
            <w:r>
              <w:t>187个</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持续时长</w:t>
            </w:r>
          </w:p>
        </w:tc>
        <w:tc>
          <w:tcPr>
            <w:tcW w:w="2654" w:type="dxa"/>
            <w:vAlign w:val="center"/>
          </w:tcPr>
          <w:p>
            <w:pPr>
              <w:pStyle w:val="16"/>
            </w:pPr>
            <w:r>
              <w:t>持续发挥作用时长</w:t>
            </w:r>
          </w:p>
        </w:tc>
        <w:tc>
          <w:tcPr>
            <w:tcW w:w="1327" w:type="dxa"/>
            <w:vAlign w:val="center"/>
          </w:tcPr>
          <w:p>
            <w:pPr>
              <w:pStyle w:val="16"/>
            </w:pPr>
            <w:r>
              <w:t>≥1年</w:t>
            </w:r>
          </w:p>
        </w:tc>
        <w:tc>
          <w:tcPr>
            <w:tcW w:w="1327" w:type="dxa"/>
            <w:vAlign w:val="center"/>
          </w:tcPr>
          <w:p>
            <w:pPr>
              <w:pStyle w:val="16"/>
            </w:pPr>
            <w:r>
              <w:t>社会组织全年工作任务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服务对象满意度指标</w:t>
            </w:r>
          </w:p>
        </w:tc>
        <w:tc>
          <w:tcPr>
            <w:tcW w:w="2654" w:type="dxa"/>
            <w:vAlign w:val="center"/>
          </w:tcPr>
          <w:p>
            <w:pPr>
              <w:pStyle w:val="16"/>
            </w:pPr>
            <w:r>
              <w:t>服务对象满意度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2" w:name="_Toc_4_4_0000000056"/>
      <w:r>
        <w:rPr>
          <w:rFonts w:ascii="方正仿宋_GBK" w:hAnsi="方正仿宋_GBK" w:eastAsia="方正仿宋_GBK" w:cs="方正仿宋_GBK"/>
          <w:color w:val="000000"/>
          <w:sz w:val="28"/>
        </w:rPr>
        <w:t>53.社区办公经费绩效目标表</w:t>
      </w:r>
      <w:bookmarkEnd w:id="5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13102422P009F9Q10002N</w:t>
            </w:r>
          </w:p>
        </w:tc>
        <w:tc>
          <w:tcPr>
            <w:tcW w:w="1327" w:type="dxa"/>
            <w:vAlign w:val="center"/>
          </w:tcPr>
          <w:p>
            <w:pPr>
              <w:pStyle w:val="15"/>
            </w:pPr>
            <w:r>
              <w:t>项目名称</w:t>
            </w:r>
          </w:p>
        </w:tc>
        <w:tc>
          <w:tcPr>
            <w:tcW w:w="3981" w:type="dxa"/>
            <w:gridSpan w:val="3"/>
            <w:vAlign w:val="center"/>
          </w:tcPr>
          <w:p>
            <w:pPr>
              <w:pStyle w:val="16"/>
            </w:pPr>
            <w:r>
              <w:t>社区办公经费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2.00</w:t>
            </w:r>
          </w:p>
        </w:tc>
        <w:tc>
          <w:tcPr>
            <w:tcW w:w="1327" w:type="dxa"/>
            <w:vAlign w:val="center"/>
          </w:tcPr>
          <w:p>
            <w:pPr>
              <w:pStyle w:val="15"/>
            </w:pPr>
            <w:r>
              <w:t>其中：财政    资金</w:t>
            </w:r>
          </w:p>
        </w:tc>
        <w:tc>
          <w:tcPr>
            <w:tcW w:w="1327" w:type="dxa"/>
            <w:vAlign w:val="center"/>
          </w:tcPr>
          <w:p>
            <w:pPr>
              <w:pStyle w:val="16"/>
            </w:pPr>
            <w:r>
              <w:t>2.00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通过社区办公经费的使用及管理，保障了社区管理工作所需的办公费、办公用品款、印刷文本款的支出，解决了全县城市社区建设中的突出问题 、进一步推进和谐社区建设。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1.通过社区办公经费的使用及管理，保障了社区管理工作所需的办公费、办公用品款、印刷文本款的支出，解决了全县城市社区建设中的突出问题 、进一步推进和谐社区建设。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使用社区办公经费社区数量</w:t>
            </w:r>
          </w:p>
        </w:tc>
        <w:tc>
          <w:tcPr>
            <w:tcW w:w="2654" w:type="dxa"/>
            <w:vAlign w:val="center"/>
          </w:tcPr>
          <w:p>
            <w:pPr>
              <w:pStyle w:val="16"/>
            </w:pPr>
            <w:r>
              <w:t>使用社区办公经费的社区居委会</w:t>
            </w:r>
          </w:p>
        </w:tc>
        <w:tc>
          <w:tcPr>
            <w:tcW w:w="1327" w:type="dxa"/>
            <w:vAlign w:val="center"/>
          </w:tcPr>
          <w:p>
            <w:pPr>
              <w:pStyle w:val="16"/>
            </w:pPr>
            <w:r>
              <w:t>≥5个</w:t>
            </w:r>
          </w:p>
        </w:tc>
        <w:tc>
          <w:tcPr>
            <w:tcW w:w="1327" w:type="dxa"/>
            <w:vAlign w:val="center"/>
          </w:tcPr>
          <w:p>
            <w:pPr>
              <w:pStyle w:val="16"/>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社区办公经费利用 率</w:t>
            </w:r>
          </w:p>
        </w:tc>
        <w:tc>
          <w:tcPr>
            <w:tcW w:w="2654" w:type="dxa"/>
            <w:vAlign w:val="center"/>
          </w:tcPr>
          <w:p>
            <w:pPr>
              <w:pStyle w:val="16"/>
            </w:pPr>
            <w:r>
              <w:t>社区办公经费利用率</w:t>
            </w:r>
          </w:p>
        </w:tc>
        <w:tc>
          <w:tcPr>
            <w:tcW w:w="1327" w:type="dxa"/>
            <w:vAlign w:val="center"/>
          </w:tcPr>
          <w:p>
            <w:pPr>
              <w:pStyle w:val="16"/>
            </w:pPr>
            <w:r>
              <w:t>100%</w:t>
            </w:r>
          </w:p>
        </w:tc>
        <w:tc>
          <w:tcPr>
            <w:tcW w:w="1327" w:type="dxa"/>
            <w:vAlign w:val="center"/>
          </w:tcPr>
          <w:p>
            <w:pPr>
              <w:pStyle w:val="16"/>
            </w:pPr>
            <w:r>
              <w:t>资金支出凭证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社区办公经费使用时效</w:t>
            </w:r>
          </w:p>
        </w:tc>
        <w:tc>
          <w:tcPr>
            <w:tcW w:w="2654" w:type="dxa"/>
            <w:vAlign w:val="center"/>
          </w:tcPr>
          <w:p>
            <w:pPr>
              <w:pStyle w:val="16"/>
            </w:pPr>
            <w:r>
              <w:t>社区办公经费使用时间</w:t>
            </w:r>
          </w:p>
        </w:tc>
        <w:tc>
          <w:tcPr>
            <w:tcW w:w="1327" w:type="dxa"/>
            <w:vAlign w:val="center"/>
          </w:tcPr>
          <w:p>
            <w:pPr>
              <w:pStyle w:val="16"/>
            </w:pPr>
            <w:r>
              <w:t>12月</w:t>
            </w:r>
          </w:p>
        </w:tc>
        <w:tc>
          <w:tcPr>
            <w:tcW w:w="1327" w:type="dxa"/>
            <w:vAlign w:val="center"/>
          </w:tcPr>
          <w:p>
            <w:pPr>
              <w:pStyle w:val="16"/>
            </w:pPr>
            <w:r>
              <w:t>资金支出凭证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每季度需要花费的社区办公经费</w:t>
            </w:r>
          </w:p>
        </w:tc>
        <w:tc>
          <w:tcPr>
            <w:tcW w:w="2654" w:type="dxa"/>
            <w:vAlign w:val="center"/>
          </w:tcPr>
          <w:p>
            <w:pPr>
              <w:pStyle w:val="16"/>
            </w:pPr>
            <w:r>
              <w:t>每季度需要花费的社区办公经费</w:t>
            </w:r>
          </w:p>
        </w:tc>
        <w:tc>
          <w:tcPr>
            <w:tcW w:w="1327" w:type="dxa"/>
            <w:vAlign w:val="center"/>
          </w:tcPr>
          <w:p>
            <w:pPr>
              <w:pStyle w:val="16"/>
            </w:pPr>
            <w:r>
              <w:t>≤0.5万元</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对政策法规知晓率</w:t>
            </w:r>
          </w:p>
        </w:tc>
        <w:tc>
          <w:tcPr>
            <w:tcW w:w="2654" w:type="dxa"/>
            <w:vAlign w:val="center"/>
          </w:tcPr>
          <w:p>
            <w:pPr>
              <w:pStyle w:val="16"/>
            </w:pPr>
            <w:r>
              <w:t>提升居民群众对社区方面政策法规知晓率</w:t>
            </w:r>
          </w:p>
        </w:tc>
        <w:tc>
          <w:tcPr>
            <w:tcW w:w="1327" w:type="dxa"/>
            <w:vAlign w:val="center"/>
          </w:tcPr>
          <w:p>
            <w:pPr>
              <w:pStyle w:val="16"/>
            </w:pPr>
            <w:r>
              <w:t>≥90%</w:t>
            </w:r>
          </w:p>
        </w:tc>
        <w:tc>
          <w:tcPr>
            <w:tcW w:w="1327" w:type="dxa"/>
            <w:vAlign w:val="center"/>
          </w:tcPr>
          <w:p>
            <w:pPr>
              <w:pStyle w:val="16"/>
            </w:pPr>
            <w:r>
              <w:t>根据调查问卷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持续时长</w:t>
            </w:r>
          </w:p>
        </w:tc>
        <w:tc>
          <w:tcPr>
            <w:tcW w:w="2654" w:type="dxa"/>
            <w:vAlign w:val="center"/>
          </w:tcPr>
          <w:p>
            <w:pPr>
              <w:pStyle w:val="16"/>
            </w:pPr>
            <w:r>
              <w:t>持续发挥作用时长</w:t>
            </w:r>
          </w:p>
        </w:tc>
        <w:tc>
          <w:tcPr>
            <w:tcW w:w="1327" w:type="dxa"/>
            <w:vAlign w:val="center"/>
          </w:tcPr>
          <w:p>
            <w:pPr>
              <w:pStyle w:val="16"/>
            </w:pPr>
            <w:r>
              <w:t>≥2年</w:t>
            </w:r>
          </w:p>
        </w:tc>
        <w:tc>
          <w:tcPr>
            <w:tcW w:w="1327" w:type="dxa"/>
            <w:vAlign w:val="center"/>
          </w:tcPr>
          <w:p>
            <w:pPr>
              <w:pStyle w:val="16"/>
            </w:pPr>
            <w:r>
              <w:t>相关工作内容情况总结、影像资料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居民满意度</w:t>
            </w:r>
          </w:p>
        </w:tc>
        <w:tc>
          <w:tcPr>
            <w:tcW w:w="2654" w:type="dxa"/>
            <w:vAlign w:val="center"/>
          </w:tcPr>
          <w:p>
            <w:pPr>
              <w:pStyle w:val="16"/>
            </w:pPr>
            <w:r>
              <w:t>居民对社区服务的满意度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3" w:name="_Toc_4_4_0000000057"/>
      <w:r>
        <w:rPr>
          <w:rFonts w:ascii="方正仿宋_GBK" w:hAnsi="方正仿宋_GBK" w:eastAsia="方正仿宋_GBK" w:cs="方正仿宋_GBK"/>
          <w:color w:val="000000"/>
          <w:sz w:val="28"/>
        </w:rPr>
        <w:t>54.事实无人抚养儿童被服资金绩效目标表</w:t>
      </w:r>
      <w:bookmarkEnd w:id="53"/>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13102422P0099U0100022</w:t>
            </w:r>
          </w:p>
        </w:tc>
        <w:tc>
          <w:tcPr>
            <w:tcW w:w="1327" w:type="dxa"/>
            <w:vAlign w:val="center"/>
          </w:tcPr>
          <w:p>
            <w:pPr>
              <w:pStyle w:val="15"/>
            </w:pPr>
            <w:r>
              <w:t>项目名称</w:t>
            </w:r>
          </w:p>
        </w:tc>
        <w:tc>
          <w:tcPr>
            <w:tcW w:w="3981" w:type="dxa"/>
            <w:gridSpan w:val="3"/>
            <w:vAlign w:val="center"/>
          </w:tcPr>
          <w:p>
            <w:pPr>
              <w:pStyle w:val="16"/>
            </w:pPr>
            <w:r>
              <w:t>事实无人抚养儿童被服资金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3.20</w:t>
            </w:r>
          </w:p>
        </w:tc>
        <w:tc>
          <w:tcPr>
            <w:tcW w:w="1327" w:type="dxa"/>
            <w:vAlign w:val="center"/>
          </w:tcPr>
          <w:p>
            <w:pPr>
              <w:pStyle w:val="15"/>
            </w:pPr>
            <w:r>
              <w:t>其中：财政    资金</w:t>
            </w:r>
          </w:p>
        </w:tc>
        <w:tc>
          <w:tcPr>
            <w:tcW w:w="1327" w:type="dxa"/>
            <w:vAlign w:val="center"/>
          </w:tcPr>
          <w:p>
            <w:pPr>
              <w:pStyle w:val="16"/>
            </w:pPr>
            <w:r>
              <w:t>3.20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通过项目的开展，安排全县在册事实无人抚养儿童2022年衣被费按时节发放衣被，确保事实无人 抚养儿童的生活能够得到有效保障。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1.通过项目的开展，安排全县在册事实无人抚养儿童2022年衣被费按时节发放衣被，确保事实无人 抚养儿童的生活能够得到有效保障。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衣被发放人数</w:t>
            </w:r>
          </w:p>
        </w:tc>
        <w:tc>
          <w:tcPr>
            <w:tcW w:w="2654" w:type="dxa"/>
            <w:vAlign w:val="center"/>
          </w:tcPr>
          <w:p>
            <w:pPr>
              <w:pStyle w:val="16"/>
            </w:pPr>
            <w:r>
              <w:t>保障全县在册事实无人 抚养儿童衣被发放人数</w:t>
            </w:r>
          </w:p>
        </w:tc>
        <w:tc>
          <w:tcPr>
            <w:tcW w:w="1327" w:type="dxa"/>
            <w:vAlign w:val="center"/>
          </w:tcPr>
          <w:p>
            <w:pPr>
              <w:pStyle w:val="16"/>
            </w:pPr>
            <w:r>
              <w:t>40人</w:t>
            </w:r>
          </w:p>
        </w:tc>
        <w:tc>
          <w:tcPr>
            <w:tcW w:w="1327" w:type="dxa"/>
            <w:vAlign w:val="center"/>
          </w:tcPr>
          <w:p>
            <w:pPr>
              <w:pStyle w:val="16"/>
            </w:pPr>
            <w:r>
              <w:t>根据数据统计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衣被合格率</w:t>
            </w:r>
          </w:p>
        </w:tc>
        <w:tc>
          <w:tcPr>
            <w:tcW w:w="2654" w:type="dxa"/>
            <w:vAlign w:val="center"/>
          </w:tcPr>
          <w:p>
            <w:pPr>
              <w:pStyle w:val="16"/>
            </w:pPr>
            <w:r>
              <w:t>按照衣被验收合格标准</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每年按时发放</w:t>
            </w:r>
          </w:p>
        </w:tc>
        <w:tc>
          <w:tcPr>
            <w:tcW w:w="2654" w:type="dxa"/>
            <w:vAlign w:val="center"/>
          </w:tcPr>
          <w:p>
            <w:pPr>
              <w:pStyle w:val="16"/>
            </w:pPr>
            <w:r>
              <w:t>事实无人抚养儿童被服，按季节完成衣被费按季节发放</w:t>
            </w:r>
          </w:p>
        </w:tc>
        <w:tc>
          <w:tcPr>
            <w:tcW w:w="1327" w:type="dxa"/>
            <w:vAlign w:val="center"/>
          </w:tcPr>
          <w:p>
            <w:pPr>
              <w:pStyle w:val="16"/>
            </w:pPr>
            <w:r>
              <w:t>4季度</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单位成本</w:t>
            </w:r>
          </w:p>
        </w:tc>
        <w:tc>
          <w:tcPr>
            <w:tcW w:w="2654" w:type="dxa"/>
            <w:vAlign w:val="center"/>
          </w:tcPr>
          <w:p>
            <w:pPr>
              <w:pStyle w:val="16"/>
            </w:pPr>
            <w:r>
              <w:t>发放衣被费每个儿童的 成本</w:t>
            </w:r>
          </w:p>
        </w:tc>
        <w:tc>
          <w:tcPr>
            <w:tcW w:w="1327" w:type="dxa"/>
            <w:vAlign w:val="center"/>
          </w:tcPr>
          <w:p>
            <w:pPr>
              <w:pStyle w:val="16"/>
            </w:pPr>
            <w:r>
              <w:t>≤0.08万元</w:t>
            </w:r>
          </w:p>
        </w:tc>
        <w:tc>
          <w:tcPr>
            <w:tcW w:w="1327" w:type="dxa"/>
            <w:vAlign w:val="center"/>
          </w:tcPr>
          <w:p>
            <w:pPr>
              <w:pStyle w:val="16"/>
            </w:pPr>
            <w:r>
              <w:t>中华人民共和国民政部令[2018]63号《儿童福利机构管理办法》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事实无人抚养儿童被服费政策执行率</w:t>
            </w:r>
          </w:p>
        </w:tc>
        <w:tc>
          <w:tcPr>
            <w:tcW w:w="2654" w:type="dxa"/>
            <w:vAlign w:val="center"/>
          </w:tcPr>
          <w:p>
            <w:pPr>
              <w:pStyle w:val="16"/>
            </w:pPr>
            <w:r>
              <w:t>按政策执行</w:t>
            </w:r>
          </w:p>
        </w:tc>
        <w:tc>
          <w:tcPr>
            <w:tcW w:w="1327" w:type="dxa"/>
            <w:vAlign w:val="center"/>
          </w:tcPr>
          <w:p>
            <w:pPr>
              <w:pStyle w:val="16"/>
            </w:pPr>
            <w:r>
              <w:t>100%</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发挥社会福利政策作用</w:t>
            </w:r>
          </w:p>
        </w:tc>
        <w:tc>
          <w:tcPr>
            <w:tcW w:w="2654" w:type="dxa"/>
            <w:vAlign w:val="center"/>
          </w:tcPr>
          <w:p>
            <w:pPr>
              <w:pStyle w:val="16"/>
            </w:pPr>
            <w:r>
              <w:t>2022年持续为事实无人抚养儿童提供衣被</w:t>
            </w:r>
          </w:p>
        </w:tc>
        <w:tc>
          <w:tcPr>
            <w:tcW w:w="1327" w:type="dxa"/>
            <w:vAlign w:val="center"/>
          </w:tcPr>
          <w:p>
            <w:pPr>
              <w:pStyle w:val="16"/>
            </w:pPr>
            <w:r>
              <w:t>1年</w:t>
            </w:r>
          </w:p>
        </w:tc>
        <w:tc>
          <w:tcPr>
            <w:tcW w:w="1327" w:type="dxa"/>
            <w:vAlign w:val="center"/>
          </w:tcPr>
          <w:p>
            <w:pPr>
              <w:pStyle w:val="16"/>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事实无人抚养儿童满意度</w:t>
            </w:r>
          </w:p>
        </w:tc>
        <w:tc>
          <w:tcPr>
            <w:tcW w:w="2654" w:type="dxa"/>
            <w:vAlign w:val="center"/>
          </w:tcPr>
          <w:p>
            <w:pPr>
              <w:pStyle w:val="16"/>
            </w:pPr>
            <w:r>
              <w:t>通过工作的开展，在册事实无人抚养儿童生活有保障</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4" w:name="_Toc_4_4_0000000058"/>
      <w:r>
        <w:rPr>
          <w:rFonts w:ascii="方正仿宋_GBK" w:hAnsi="方正仿宋_GBK" w:eastAsia="方正仿宋_GBK" w:cs="方正仿宋_GBK"/>
          <w:color w:val="000000"/>
          <w:sz w:val="28"/>
        </w:rPr>
        <w:t>55.事实无人抚养儿童基本生活经费绩效目标表</w:t>
      </w:r>
      <w:bookmarkEnd w:id="54"/>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13102422P000BH110002P</w:t>
            </w:r>
          </w:p>
        </w:tc>
        <w:tc>
          <w:tcPr>
            <w:tcW w:w="1327" w:type="dxa"/>
            <w:vAlign w:val="center"/>
          </w:tcPr>
          <w:p>
            <w:pPr>
              <w:pStyle w:val="15"/>
            </w:pPr>
            <w:r>
              <w:t>项目名称</w:t>
            </w:r>
          </w:p>
        </w:tc>
        <w:tc>
          <w:tcPr>
            <w:tcW w:w="3981" w:type="dxa"/>
            <w:gridSpan w:val="3"/>
            <w:vAlign w:val="center"/>
          </w:tcPr>
          <w:p>
            <w:pPr>
              <w:pStyle w:val="16"/>
            </w:pPr>
            <w:r>
              <w:t>事实无人抚养儿童基本生活经费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47.52</w:t>
            </w:r>
          </w:p>
        </w:tc>
        <w:tc>
          <w:tcPr>
            <w:tcW w:w="1327" w:type="dxa"/>
            <w:vAlign w:val="center"/>
          </w:tcPr>
          <w:p>
            <w:pPr>
              <w:pStyle w:val="15"/>
            </w:pPr>
            <w:r>
              <w:t>其中：财政    资金</w:t>
            </w:r>
          </w:p>
        </w:tc>
        <w:tc>
          <w:tcPr>
            <w:tcW w:w="1327" w:type="dxa"/>
            <w:vAlign w:val="center"/>
          </w:tcPr>
          <w:p>
            <w:pPr>
              <w:pStyle w:val="16"/>
            </w:pPr>
            <w:r>
              <w:t>47.52</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用于事实无人抚养儿童基本生活费的发放。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80%</w:t>
            </w:r>
          </w:p>
        </w:tc>
        <w:tc>
          <w:tcPr>
            <w:tcW w:w="1327" w:type="dxa"/>
            <w:vAlign w:val="center"/>
          </w:tcPr>
          <w:p>
            <w:pPr>
              <w:pStyle w:val="17"/>
            </w:pPr>
            <w:r>
              <w:t>100%</w:t>
            </w:r>
          </w:p>
        </w:tc>
        <w:tc>
          <w:tcPr>
            <w:tcW w:w="1327" w:type="dxa"/>
            <w:vAlign w:val="center"/>
          </w:tcPr>
          <w:p>
            <w:pPr>
              <w:pStyle w:val="17"/>
            </w:pPr>
            <w:r>
              <w:t>100%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1.通过项目的开展，安排全县在册事实无人抚养儿童2022年基本生活费按时节发放，开展本项目主要是事实无人抚养儿童基本生活费按月及时足额发放，确保的生活能够得到有效保障。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生活费发放人数</w:t>
            </w:r>
          </w:p>
        </w:tc>
        <w:tc>
          <w:tcPr>
            <w:tcW w:w="2654" w:type="dxa"/>
            <w:vAlign w:val="center"/>
          </w:tcPr>
          <w:p>
            <w:pPr>
              <w:pStyle w:val="16"/>
            </w:pPr>
            <w:r>
              <w:t>在册事实无人抚养儿童生 活费发放人数</w:t>
            </w:r>
          </w:p>
        </w:tc>
        <w:tc>
          <w:tcPr>
            <w:tcW w:w="1327" w:type="dxa"/>
            <w:vAlign w:val="center"/>
          </w:tcPr>
          <w:p>
            <w:pPr>
              <w:pStyle w:val="16"/>
            </w:pPr>
            <w:r>
              <w:t>40人</w:t>
            </w:r>
          </w:p>
        </w:tc>
        <w:tc>
          <w:tcPr>
            <w:tcW w:w="1327" w:type="dxa"/>
            <w:vAlign w:val="center"/>
          </w:tcPr>
          <w:p>
            <w:pPr>
              <w:pStyle w:val="16"/>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应发尽发率</w:t>
            </w:r>
          </w:p>
        </w:tc>
        <w:tc>
          <w:tcPr>
            <w:tcW w:w="2654" w:type="dxa"/>
            <w:vAlign w:val="center"/>
          </w:tcPr>
          <w:p>
            <w:pPr>
              <w:pStyle w:val="16"/>
            </w:pPr>
            <w:r>
              <w:t>事实无人抚养儿童生活费发放到位</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生活费发放时间</w:t>
            </w:r>
          </w:p>
        </w:tc>
        <w:tc>
          <w:tcPr>
            <w:tcW w:w="2654" w:type="dxa"/>
            <w:vAlign w:val="center"/>
          </w:tcPr>
          <w:p>
            <w:pPr>
              <w:pStyle w:val="16"/>
            </w:pPr>
            <w:r>
              <w:t>生活费按月发放</w:t>
            </w:r>
          </w:p>
        </w:tc>
        <w:tc>
          <w:tcPr>
            <w:tcW w:w="1327" w:type="dxa"/>
            <w:vAlign w:val="center"/>
          </w:tcPr>
          <w:p>
            <w:pPr>
              <w:pStyle w:val="16"/>
            </w:pPr>
            <w:r>
              <w:t>≤1月</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单位成本</w:t>
            </w:r>
          </w:p>
        </w:tc>
        <w:tc>
          <w:tcPr>
            <w:tcW w:w="2654" w:type="dxa"/>
            <w:vAlign w:val="center"/>
          </w:tcPr>
          <w:p>
            <w:pPr>
              <w:pStyle w:val="16"/>
            </w:pPr>
            <w:r>
              <w:t>事实无人抚养儿童基本生 活费每人每月成本</w:t>
            </w:r>
          </w:p>
        </w:tc>
        <w:tc>
          <w:tcPr>
            <w:tcW w:w="1327" w:type="dxa"/>
            <w:vAlign w:val="center"/>
          </w:tcPr>
          <w:p>
            <w:pPr>
              <w:pStyle w:val="16"/>
            </w:pPr>
            <w:r>
              <w:t>0.14万元</w:t>
            </w:r>
          </w:p>
        </w:tc>
        <w:tc>
          <w:tcPr>
            <w:tcW w:w="1327" w:type="dxa"/>
            <w:vAlign w:val="center"/>
          </w:tcPr>
          <w:p>
            <w:pPr>
              <w:pStyle w:val="16"/>
            </w:pPr>
            <w:r>
              <w:t>根据中华人民共和国民政部令[2018]63号文件，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事实无人抚养儿童生活费政策执行率</w:t>
            </w:r>
          </w:p>
        </w:tc>
        <w:tc>
          <w:tcPr>
            <w:tcW w:w="2654" w:type="dxa"/>
            <w:vAlign w:val="center"/>
          </w:tcPr>
          <w:p>
            <w:pPr>
              <w:pStyle w:val="16"/>
            </w:pPr>
            <w:r>
              <w:t>按政策执行</w:t>
            </w:r>
          </w:p>
        </w:tc>
        <w:tc>
          <w:tcPr>
            <w:tcW w:w="1327" w:type="dxa"/>
            <w:vAlign w:val="center"/>
          </w:tcPr>
          <w:p>
            <w:pPr>
              <w:pStyle w:val="16"/>
            </w:pPr>
            <w:r>
              <w:t>100%</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发挥社会福利政策作用</w:t>
            </w:r>
          </w:p>
        </w:tc>
        <w:tc>
          <w:tcPr>
            <w:tcW w:w="2654" w:type="dxa"/>
            <w:vAlign w:val="center"/>
          </w:tcPr>
          <w:p>
            <w:pPr>
              <w:pStyle w:val="16"/>
            </w:pPr>
            <w:r>
              <w:t>2022年持续为事实无人抚养儿童提供生活保障</w:t>
            </w:r>
          </w:p>
        </w:tc>
        <w:tc>
          <w:tcPr>
            <w:tcW w:w="1327" w:type="dxa"/>
            <w:vAlign w:val="center"/>
          </w:tcPr>
          <w:p>
            <w:pPr>
              <w:pStyle w:val="16"/>
            </w:pPr>
            <w:r>
              <w:t>1年</w:t>
            </w:r>
          </w:p>
        </w:tc>
        <w:tc>
          <w:tcPr>
            <w:tcW w:w="1327" w:type="dxa"/>
            <w:vAlign w:val="center"/>
          </w:tcPr>
          <w:p>
            <w:pPr>
              <w:pStyle w:val="16"/>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事实无人抚养儿童满意度</w:t>
            </w:r>
          </w:p>
        </w:tc>
        <w:tc>
          <w:tcPr>
            <w:tcW w:w="2654" w:type="dxa"/>
            <w:vAlign w:val="center"/>
          </w:tcPr>
          <w:p>
            <w:pPr>
              <w:pStyle w:val="16"/>
            </w:pPr>
            <w:r>
              <w:t>通过工作的开展，在册事实无人抚养儿童有保障</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5" w:name="_Toc_4_4_0000000059"/>
      <w:r>
        <w:rPr>
          <w:rFonts w:ascii="方正仿宋_GBK" w:hAnsi="方正仿宋_GBK" w:eastAsia="方正仿宋_GBK" w:cs="方正仿宋_GBK"/>
          <w:color w:val="000000"/>
          <w:sz w:val="28"/>
        </w:rPr>
        <w:t>56.事实无人抚养儿童医疗经费绩效目标表</w:t>
      </w:r>
      <w:bookmarkEnd w:id="55"/>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13102422P007BAN10002E</w:t>
            </w:r>
          </w:p>
        </w:tc>
        <w:tc>
          <w:tcPr>
            <w:tcW w:w="1327" w:type="dxa"/>
            <w:vAlign w:val="center"/>
          </w:tcPr>
          <w:p>
            <w:pPr>
              <w:pStyle w:val="15"/>
            </w:pPr>
            <w:r>
              <w:t>项目名称</w:t>
            </w:r>
          </w:p>
        </w:tc>
        <w:tc>
          <w:tcPr>
            <w:tcW w:w="3981" w:type="dxa"/>
            <w:gridSpan w:val="3"/>
            <w:vAlign w:val="center"/>
          </w:tcPr>
          <w:p>
            <w:pPr>
              <w:pStyle w:val="16"/>
            </w:pPr>
            <w:r>
              <w:t>事实无人抚养儿童医疗经费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40.00</w:t>
            </w:r>
          </w:p>
        </w:tc>
        <w:tc>
          <w:tcPr>
            <w:tcW w:w="1327" w:type="dxa"/>
            <w:vAlign w:val="center"/>
          </w:tcPr>
          <w:p>
            <w:pPr>
              <w:pStyle w:val="15"/>
            </w:pPr>
            <w:r>
              <w:t>其中：财政    资金</w:t>
            </w:r>
          </w:p>
        </w:tc>
        <w:tc>
          <w:tcPr>
            <w:tcW w:w="1327" w:type="dxa"/>
            <w:vAlign w:val="center"/>
          </w:tcPr>
          <w:p>
            <w:pPr>
              <w:pStyle w:val="16"/>
            </w:pPr>
            <w:r>
              <w:t>40.00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通过项目的开展，安排全县事实无人抚养儿童2022年医疗费，每年为事实无人抚养儿童做一次体检，开展本项目主要是事实无人抚养儿童患病及时就医，确保事实无人抚养儿童的生活能够得到有效保障。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1.通过项目的开展，安排全县事实无人抚养儿童2022年医疗费，每年为事实无人抚养儿童做一次体检，开展本项目主要是事实无人抚养儿童患病及时就医，确保事实无人抚养儿童的生活能够得到有效保障。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全年在册事实无人抚养儿童人数</w:t>
            </w:r>
          </w:p>
        </w:tc>
        <w:tc>
          <w:tcPr>
            <w:tcW w:w="2654" w:type="dxa"/>
            <w:vAlign w:val="center"/>
          </w:tcPr>
          <w:p>
            <w:pPr>
              <w:pStyle w:val="16"/>
            </w:pPr>
            <w:r>
              <w:t>在册事实无人抚养儿童医疗有保障</w:t>
            </w:r>
          </w:p>
        </w:tc>
        <w:tc>
          <w:tcPr>
            <w:tcW w:w="1327" w:type="dxa"/>
            <w:vAlign w:val="center"/>
          </w:tcPr>
          <w:p>
            <w:pPr>
              <w:pStyle w:val="16"/>
            </w:pPr>
            <w:r>
              <w:t>40人</w:t>
            </w:r>
          </w:p>
        </w:tc>
        <w:tc>
          <w:tcPr>
            <w:tcW w:w="1327" w:type="dxa"/>
            <w:vAlign w:val="center"/>
          </w:tcPr>
          <w:p>
            <w:pPr>
              <w:pStyle w:val="16"/>
            </w:pPr>
            <w:r>
              <w:t>根据数据统计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医疗费发放准确率</w:t>
            </w:r>
          </w:p>
        </w:tc>
        <w:tc>
          <w:tcPr>
            <w:tcW w:w="2654" w:type="dxa"/>
            <w:vAlign w:val="center"/>
          </w:tcPr>
          <w:p>
            <w:pPr>
              <w:pStyle w:val="16"/>
            </w:pPr>
            <w:r>
              <w:t>在册孤儿医疗费发放准 确率</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体检时间</w:t>
            </w:r>
          </w:p>
        </w:tc>
        <w:tc>
          <w:tcPr>
            <w:tcW w:w="2654" w:type="dxa"/>
            <w:vAlign w:val="center"/>
          </w:tcPr>
          <w:p>
            <w:pPr>
              <w:pStyle w:val="16"/>
            </w:pPr>
            <w:r>
              <w:t>事实无人抚养儿童及时体检</w:t>
            </w:r>
          </w:p>
        </w:tc>
        <w:tc>
          <w:tcPr>
            <w:tcW w:w="1327" w:type="dxa"/>
            <w:vAlign w:val="center"/>
          </w:tcPr>
          <w:p>
            <w:pPr>
              <w:pStyle w:val="16"/>
            </w:pPr>
            <w:r>
              <w:t>12月</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单位成本</w:t>
            </w:r>
          </w:p>
        </w:tc>
        <w:tc>
          <w:tcPr>
            <w:tcW w:w="2654" w:type="dxa"/>
            <w:vAlign w:val="center"/>
          </w:tcPr>
          <w:p>
            <w:pPr>
              <w:pStyle w:val="16"/>
            </w:pPr>
            <w:r>
              <w:t>平均每年每名事实无人 抚养儿童医疗费用</w:t>
            </w:r>
          </w:p>
        </w:tc>
        <w:tc>
          <w:tcPr>
            <w:tcW w:w="1327" w:type="dxa"/>
            <w:vAlign w:val="center"/>
          </w:tcPr>
          <w:p>
            <w:pPr>
              <w:pStyle w:val="16"/>
            </w:pPr>
            <w:r>
              <w:t>≤1万元</w:t>
            </w:r>
          </w:p>
        </w:tc>
        <w:tc>
          <w:tcPr>
            <w:tcW w:w="1327" w:type="dxa"/>
            <w:vAlign w:val="center"/>
          </w:tcPr>
          <w:p>
            <w:pPr>
              <w:pStyle w:val="16"/>
            </w:pPr>
            <w:r>
              <w:t>根据冀民规[2019]4号文件要求，落实医疗康复保障，对符合条件的事实无人抚养儿童按规定实施医疗救助。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事实无人抚养儿童医疗费政策执行率</w:t>
            </w:r>
          </w:p>
        </w:tc>
        <w:tc>
          <w:tcPr>
            <w:tcW w:w="2654" w:type="dxa"/>
            <w:vAlign w:val="center"/>
          </w:tcPr>
          <w:p>
            <w:pPr>
              <w:pStyle w:val="16"/>
            </w:pPr>
            <w:r>
              <w:t>按政策执行</w:t>
            </w:r>
          </w:p>
        </w:tc>
        <w:tc>
          <w:tcPr>
            <w:tcW w:w="1327" w:type="dxa"/>
            <w:vAlign w:val="center"/>
          </w:tcPr>
          <w:p>
            <w:pPr>
              <w:pStyle w:val="16"/>
            </w:pPr>
            <w:r>
              <w:t>100%</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发挥社会福利政策作用</w:t>
            </w:r>
          </w:p>
        </w:tc>
        <w:tc>
          <w:tcPr>
            <w:tcW w:w="2654" w:type="dxa"/>
            <w:vAlign w:val="center"/>
          </w:tcPr>
          <w:p>
            <w:pPr>
              <w:pStyle w:val="16"/>
            </w:pPr>
            <w:r>
              <w:t>2022年继续为事实无人抚养儿童提供医疗救治</w:t>
            </w:r>
          </w:p>
        </w:tc>
        <w:tc>
          <w:tcPr>
            <w:tcW w:w="1327" w:type="dxa"/>
            <w:vAlign w:val="center"/>
          </w:tcPr>
          <w:p>
            <w:pPr>
              <w:pStyle w:val="16"/>
            </w:pPr>
            <w:r>
              <w:t>1年</w:t>
            </w:r>
          </w:p>
        </w:tc>
        <w:tc>
          <w:tcPr>
            <w:tcW w:w="1327" w:type="dxa"/>
            <w:vAlign w:val="center"/>
          </w:tcPr>
          <w:p>
            <w:pPr>
              <w:pStyle w:val="16"/>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事实无人抚养儿童满意度</w:t>
            </w:r>
          </w:p>
        </w:tc>
        <w:tc>
          <w:tcPr>
            <w:tcW w:w="2654" w:type="dxa"/>
            <w:vAlign w:val="center"/>
          </w:tcPr>
          <w:p>
            <w:pPr>
              <w:pStyle w:val="16"/>
            </w:pPr>
            <w:r>
              <w:t>通过工作的开展，在册事实无人抚养儿童医疗有保障</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6" w:name="_Toc_4_4_0000000060"/>
      <w:r>
        <w:rPr>
          <w:rFonts w:ascii="方正仿宋_GBK" w:hAnsi="方正仿宋_GBK" w:eastAsia="方正仿宋_GBK" w:cs="方正仿宋_GBK"/>
          <w:color w:val="000000"/>
          <w:sz w:val="28"/>
        </w:rPr>
        <w:t>57.收养评估经费绩效目标表</w:t>
      </w:r>
      <w:bookmarkEnd w:id="56"/>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13102422P007741100019</w:t>
            </w:r>
          </w:p>
        </w:tc>
        <w:tc>
          <w:tcPr>
            <w:tcW w:w="1327" w:type="dxa"/>
            <w:vAlign w:val="center"/>
          </w:tcPr>
          <w:p>
            <w:pPr>
              <w:pStyle w:val="15"/>
            </w:pPr>
            <w:r>
              <w:t>项目名称</w:t>
            </w:r>
          </w:p>
        </w:tc>
        <w:tc>
          <w:tcPr>
            <w:tcW w:w="3981" w:type="dxa"/>
            <w:gridSpan w:val="3"/>
            <w:vAlign w:val="center"/>
          </w:tcPr>
          <w:p>
            <w:pPr>
              <w:pStyle w:val="16"/>
            </w:pPr>
            <w:r>
              <w:t>收养评估经费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2.00</w:t>
            </w:r>
          </w:p>
        </w:tc>
        <w:tc>
          <w:tcPr>
            <w:tcW w:w="1327" w:type="dxa"/>
            <w:vAlign w:val="center"/>
          </w:tcPr>
          <w:p>
            <w:pPr>
              <w:pStyle w:val="15"/>
            </w:pPr>
            <w:r>
              <w:t>其中：财政    资金</w:t>
            </w:r>
          </w:p>
        </w:tc>
        <w:tc>
          <w:tcPr>
            <w:tcW w:w="1327" w:type="dxa"/>
            <w:vAlign w:val="center"/>
          </w:tcPr>
          <w:p>
            <w:pPr>
              <w:pStyle w:val="16"/>
            </w:pPr>
            <w:r>
              <w:t>2.00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开展本项目主要解决评估收养申请人是否具备抚养、教育和保护被收养人的能力问题，确保被收养人的合法权益的达成。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1.开展本项目主要解决评估收养申请人是否具备抚养、教育和保护被收养人的能力问题，确保被收养人的合法权益的达成。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评估家庭数</w:t>
            </w:r>
          </w:p>
        </w:tc>
        <w:tc>
          <w:tcPr>
            <w:tcW w:w="2654" w:type="dxa"/>
            <w:vAlign w:val="center"/>
          </w:tcPr>
          <w:p>
            <w:pPr>
              <w:pStyle w:val="16"/>
            </w:pPr>
            <w:r>
              <w:t>实际进行收养评估的家庭数</w:t>
            </w:r>
          </w:p>
        </w:tc>
        <w:tc>
          <w:tcPr>
            <w:tcW w:w="1327" w:type="dxa"/>
            <w:vAlign w:val="center"/>
          </w:tcPr>
          <w:p>
            <w:pPr>
              <w:pStyle w:val="16"/>
            </w:pPr>
            <w:r>
              <w:t>≤20个</w:t>
            </w:r>
          </w:p>
        </w:tc>
        <w:tc>
          <w:tcPr>
            <w:tcW w:w="1327" w:type="dxa"/>
            <w:vAlign w:val="center"/>
          </w:tcPr>
          <w:p>
            <w:pPr>
              <w:pStyle w:val="16"/>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应评尽评率</w:t>
            </w:r>
          </w:p>
        </w:tc>
        <w:tc>
          <w:tcPr>
            <w:tcW w:w="2654" w:type="dxa"/>
            <w:vAlign w:val="center"/>
          </w:tcPr>
          <w:p>
            <w:pPr>
              <w:pStyle w:val="16"/>
            </w:pPr>
            <w:r>
              <w:t>应评估家庭数占实评估家庭楼的比率</w:t>
            </w:r>
          </w:p>
        </w:tc>
        <w:tc>
          <w:tcPr>
            <w:tcW w:w="1327" w:type="dxa"/>
            <w:vAlign w:val="center"/>
          </w:tcPr>
          <w:p>
            <w:pPr>
              <w:pStyle w:val="16"/>
            </w:pPr>
            <w:r>
              <w:t>100%</w:t>
            </w:r>
          </w:p>
        </w:tc>
        <w:tc>
          <w:tcPr>
            <w:tcW w:w="1327" w:type="dxa"/>
            <w:vAlign w:val="center"/>
          </w:tcPr>
          <w:p>
            <w:pPr>
              <w:pStyle w:val="16"/>
            </w:pPr>
            <w:r>
              <w:t>根据工作目标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资金拨付及时率</w:t>
            </w:r>
          </w:p>
        </w:tc>
        <w:tc>
          <w:tcPr>
            <w:tcW w:w="2654" w:type="dxa"/>
            <w:vAlign w:val="center"/>
          </w:tcPr>
          <w:p>
            <w:pPr>
              <w:pStyle w:val="16"/>
            </w:pPr>
            <w:r>
              <w:t>按实际发生支付资金</w:t>
            </w:r>
          </w:p>
        </w:tc>
        <w:tc>
          <w:tcPr>
            <w:tcW w:w="1327" w:type="dxa"/>
            <w:vAlign w:val="center"/>
          </w:tcPr>
          <w:p>
            <w:pPr>
              <w:pStyle w:val="16"/>
            </w:pPr>
            <w:r>
              <w:t>100%</w:t>
            </w:r>
          </w:p>
        </w:tc>
        <w:tc>
          <w:tcPr>
            <w:tcW w:w="1327" w:type="dxa"/>
            <w:vAlign w:val="center"/>
          </w:tcPr>
          <w:p>
            <w:pPr>
              <w:pStyle w:val="16"/>
            </w:pPr>
            <w:r>
              <w:t>资金支出凭证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调查、评估单位成本</w:t>
            </w:r>
          </w:p>
        </w:tc>
        <w:tc>
          <w:tcPr>
            <w:tcW w:w="2654" w:type="dxa"/>
            <w:vAlign w:val="center"/>
          </w:tcPr>
          <w:p>
            <w:pPr>
              <w:pStyle w:val="16"/>
            </w:pPr>
            <w:r>
              <w:t>对域内收养申请人进行调查、评估，并出具评估报告</w:t>
            </w:r>
          </w:p>
        </w:tc>
        <w:tc>
          <w:tcPr>
            <w:tcW w:w="1327" w:type="dxa"/>
            <w:vAlign w:val="center"/>
          </w:tcPr>
          <w:p>
            <w:pPr>
              <w:pStyle w:val="16"/>
            </w:pPr>
            <w:r>
              <w:t>≤2300个/例</w:t>
            </w:r>
          </w:p>
        </w:tc>
        <w:tc>
          <w:tcPr>
            <w:tcW w:w="1327" w:type="dxa"/>
            <w:vAlign w:val="center"/>
          </w:tcPr>
          <w:p>
            <w:pPr>
              <w:pStyle w:val="16"/>
            </w:pPr>
            <w:r>
              <w:t>根据评估机构提供数据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收养第三方评估费用基本家庭数</w:t>
            </w:r>
          </w:p>
        </w:tc>
        <w:tc>
          <w:tcPr>
            <w:tcW w:w="2654" w:type="dxa"/>
            <w:vAlign w:val="center"/>
          </w:tcPr>
          <w:p>
            <w:pPr>
              <w:pStyle w:val="16"/>
            </w:pPr>
            <w:r>
              <w:t>实际收养第三方评估费用家庭数</w:t>
            </w:r>
          </w:p>
        </w:tc>
        <w:tc>
          <w:tcPr>
            <w:tcW w:w="1327" w:type="dxa"/>
            <w:vAlign w:val="center"/>
          </w:tcPr>
          <w:p>
            <w:pPr>
              <w:pStyle w:val="16"/>
            </w:pPr>
            <w:r>
              <w:t>≤20个</w:t>
            </w:r>
          </w:p>
        </w:tc>
        <w:tc>
          <w:tcPr>
            <w:tcW w:w="1327" w:type="dxa"/>
            <w:vAlign w:val="center"/>
          </w:tcPr>
          <w:p>
            <w:pPr>
              <w:pStyle w:val="16"/>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提升为民服务质量</w:t>
            </w:r>
          </w:p>
        </w:tc>
        <w:tc>
          <w:tcPr>
            <w:tcW w:w="2654" w:type="dxa"/>
            <w:vAlign w:val="center"/>
          </w:tcPr>
          <w:p>
            <w:pPr>
              <w:pStyle w:val="16"/>
            </w:pPr>
            <w:r>
              <w:t>为民服务质量持续提升</w:t>
            </w:r>
          </w:p>
        </w:tc>
        <w:tc>
          <w:tcPr>
            <w:tcW w:w="1327" w:type="dxa"/>
            <w:vAlign w:val="center"/>
          </w:tcPr>
          <w:p>
            <w:pPr>
              <w:pStyle w:val="16"/>
            </w:pPr>
            <w:r>
              <w:t>≥90%</w:t>
            </w:r>
          </w:p>
        </w:tc>
        <w:tc>
          <w:tcPr>
            <w:tcW w:w="1327" w:type="dxa"/>
            <w:vAlign w:val="center"/>
          </w:tcPr>
          <w:p>
            <w:pPr>
              <w:pStyle w:val="16"/>
            </w:pPr>
            <w:r>
              <w:t>根据工作目标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评估家庭满意度</w:t>
            </w:r>
          </w:p>
        </w:tc>
        <w:tc>
          <w:tcPr>
            <w:tcW w:w="2654" w:type="dxa"/>
            <w:vAlign w:val="center"/>
          </w:tcPr>
          <w:p>
            <w:pPr>
              <w:pStyle w:val="16"/>
            </w:pPr>
            <w:r>
              <w:t>收养第三方评估家庭对服务质量的满意程度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7" w:name="_Toc_4_4_0000000061"/>
      <w:r>
        <w:rPr>
          <w:rFonts w:ascii="方正仿宋_GBK" w:hAnsi="方正仿宋_GBK" w:eastAsia="方正仿宋_GBK" w:cs="方正仿宋_GBK"/>
          <w:color w:val="000000"/>
          <w:sz w:val="28"/>
        </w:rPr>
        <w:t>58.淑阳敬老院残疾人就业托养中心办公水电费绩效目标表</w:t>
      </w:r>
      <w:bookmarkEnd w:id="57"/>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13102422P00774010001K</w:t>
            </w:r>
          </w:p>
        </w:tc>
        <w:tc>
          <w:tcPr>
            <w:tcW w:w="1327" w:type="dxa"/>
            <w:vAlign w:val="center"/>
          </w:tcPr>
          <w:p>
            <w:pPr>
              <w:pStyle w:val="15"/>
            </w:pPr>
            <w:r>
              <w:t>项目名称</w:t>
            </w:r>
          </w:p>
        </w:tc>
        <w:tc>
          <w:tcPr>
            <w:tcW w:w="3981" w:type="dxa"/>
            <w:gridSpan w:val="3"/>
            <w:vAlign w:val="center"/>
          </w:tcPr>
          <w:p>
            <w:pPr>
              <w:pStyle w:val="16"/>
            </w:pPr>
            <w:r>
              <w:t>淑阳敬老院残疾人就业托养中心办公水电费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7.30</w:t>
            </w:r>
          </w:p>
        </w:tc>
        <w:tc>
          <w:tcPr>
            <w:tcW w:w="1327" w:type="dxa"/>
            <w:vAlign w:val="center"/>
          </w:tcPr>
          <w:p>
            <w:pPr>
              <w:pStyle w:val="15"/>
            </w:pPr>
            <w:r>
              <w:t>其中：财政    资金</w:t>
            </w:r>
          </w:p>
        </w:tc>
        <w:tc>
          <w:tcPr>
            <w:tcW w:w="1327" w:type="dxa"/>
            <w:vAlign w:val="center"/>
          </w:tcPr>
          <w:p>
            <w:pPr>
              <w:pStyle w:val="16"/>
            </w:pPr>
            <w:r>
              <w:t>7.30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为解决残联建设残疾人托养院占用淑阳敬老院房屋产生水电暖费用问题，保障敬老院日常工作有序进行。</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1.为解决残联建设残疾人托养院占用淑阳敬老院房屋产生水电暖费用问题，保障敬老院日常工作有序进行。</w:t>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保障人数</w:t>
            </w:r>
          </w:p>
        </w:tc>
        <w:tc>
          <w:tcPr>
            <w:tcW w:w="2654" w:type="dxa"/>
            <w:vAlign w:val="center"/>
          </w:tcPr>
          <w:p>
            <w:pPr>
              <w:pStyle w:val="16"/>
            </w:pPr>
            <w:r>
              <w:t>资金保障人数</w:t>
            </w:r>
          </w:p>
        </w:tc>
        <w:tc>
          <w:tcPr>
            <w:tcW w:w="1327" w:type="dxa"/>
            <w:vAlign w:val="center"/>
          </w:tcPr>
          <w:p>
            <w:pPr>
              <w:pStyle w:val="16"/>
            </w:pPr>
            <w:r>
              <w:t>≥14人次</w:t>
            </w:r>
          </w:p>
        </w:tc>
        <w:tc>
          <w:tcPr>
            <w:tcW w:w="1327" w:type="dxa"/>
            <w:vAlign w:val="center"/>
          </w:tcPr>
          <w:p>
            <w:pPr>
              <w:pStyle w:val="16"/>
            </w:pPr>
            <w:r>
              <w:t>人员花名册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资金到位率</w:t>
            </w:r>
          </w:p>
        </w:tc>
        <w:tc>
          <w:tcPr>
            <w:tcW w:w="2654" w:type="dxa"/>
            <w:vAlign w:val="center"/>
          </w:tcPr>
          <w:p>
            <w:pPr>
              <w:pStyle w:val="16"/>
            </w:pPr>
            <w:r>
              <w:t>资金足额到位</w:t>
            </w:r>
          </w:p>
        </w:tc>
        <w:tc>
          <w:tcPr>
            <w:tcW w:w="1327" w:type="dxa"/>
            <w:vAlign w:val="center"/>
          </w:tcPr>
          <w:p>
            <w:pPr>
              <w:pStyle w:val="16"/>
            </w:pPr>
            <w:r>
              <w:t>100%</w:t>
            </w:r>
          </w:p>
        </w:tc>
        <w:tc>
          <w:tcPr>
            <w:tcW w:w="1327" w:type="dxa"/>
            <w:vAlign w:val="center"/>
          </w:tcPr>
          <w:p>
            <w:pPr>
              <w:pStyle w:val="16"/>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资金拨付及时率</w:t>
            </w:r>
          </w:p>
        </w:tc>
        <w:tc>
          <w:tcPr>
            <w:tcW w:w="2654" w:type="dxa"/>
            <w:vAlign w:val="center"/>
          </w:tcPr>
          <w:p>
            <w:pPr>
              <w:pStyle w:val="16"/>
            </w:pPr>
            <w:r>
              <w:t>追加资金及时拨付</w:t>
            </w:r>
          </w:p>
        </w:tc>
        <w:tc>
          <w:tcPr>
            <w:tcW w:w="1327" w:type="dxa"/>
            <w:vAlign w:val="center"/>
          </w:tcPr>
          <w:p>
            <w:pPr>
              <w:pStyle w:val="16"/>
            </w:pPr>
            <w:r>
              <w:t>100%</w:t>
            </w:r>
          </w:p>
        </w:tc>
        <w:tc>
          <w:tcPr>
            <w:tcW w:w="1327" w:type="dxa"/>
            <w:vAlign w:val="center"/>
          </w:tcPr>
          <w:p>
            <w:pPr>
              <w:pStyle w:val="16"/>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每月发放标准</w:t>
            </w:r>
          </w:p>
        </w:tc>
        <w:tc>
          <w:tcPr>
            <w:tcW w:w="2654" w:type="dxa"/>
            <w:vAlign w:val="center"/>
          </w:tcPr>
          <w:p>
            <w:pPr>
              <w:pStyle w:val="16"/>
            </w:pPr>
            <w:r>
              <w:t>每月办公经费</w:t>
            </w:r>
          </w:p>
        </w:tc>
        <w:tc>
          <w:tcPr>
            <w:tcW w:w="1327" w:type="dxa"/>
            <w:vAlign w:val="center"/>
          </w:tcPr>
          <w:p>
            <w:pPr>
              <w:pStyle w:val="16"/>
            </w:pPr>
            <w:r>
              <w:t>≤0.61万元</w:t>
            </w:r>
          </w:p>
        </w:tc>
        <w:tc>
          <w:tcPr>
            <w:tcW w:w="1327" w:type="dxa"/>
            <w:vAlign w:val="center"/>
          </w:tcPr>
          <w:p>
            <w:pPr>
              <w:pStyle w:val="16"/>
            </w:pPr>
            <w:r>
              <w:t>根据全年工作安排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社会稳定水平</w:t>
            </w:r>
          </w:p>
        </w:tc>
        <w:tc>
          <w:tcPr>
            <w:tcW w:w="2654" w:type="dxa"/>
            <w:vAlign w:val="center"/>
          </w:tcPr>
          <w:p>
            <w:pPr>
              <w:pStyle w:val="16"/>
            </w:pPr>
            <w:r>
              <w:t>残疾人再就业率</w:t>
            </w:r>
          </w:p>
        </w:tc>
        <w:tc>
          <w:tcPr>
            <w:tcW w:w="1327" w:type="dxa"/>
            <w:vAlign w:val="center"/>
          </w:tcPr>
          <w:p>
            <w:pPr>
              <w:pStyle w:val="16"/>
            </w:pPr>
            <w:r>
              <w:t>≥95%</w:t>
            </w:r>
          </w:p>
        </w:tc>
        <w:tc>
          <w:tcPr>
            <w:tcW w:w="1327" w:type="dxa"/>
            <w:vAlign w:val="center"/>
          </w:tcPr>
          <w:p>
            <w:pPr>
              <w:pStyle w:val="16"/>
            </w:pPr>
            <w:r>
              <w:t>根据全年工作任务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持续时长</w:t>
            </w:r>
          </w:p>
        </w:tc>
        <w:tc>
          <w:tcPr>
            <w:tcW w:w="2654" w:type="dxa"/>
            <w:vAlign w:val="center"/>
          </w:tcPr>
          <w:p>
            <w:pPr>
              <w:pStyle w:val="16"/>
            </w:pPr>
            <w:r>
              <w:t>项目持续发挥作用时间</w:t>
            </w:r>
          </w:p>
        </w:tc>
        <w:tc>
          <w:tcPr>
            <w:tcW w:w="1327" w:type="dxa"/>
            <w:vAlign w:val="center"/>
          </w:tcPr>
          <w:p>
            <w:pPr>
              <w:pStyle w:val="16"/>
            </w:pPr>
            <w:r>
              <w:t>≥1年</w:t>
            </w:r>
          </w:p>
        </w:tc>
        <w:tc>
          <w:tcPr>
            <w:tcW w:w="1327" w:type="dxa"/>
            <w:vAlign w:val="center"/>
          </w:tcPr>
          <w:p>
            <w:pPr>
              <w:pStyle w:val="16"/>
            </w:pPr>
            <w:r>
              <w:t>根据全年工作目标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满意度</w:t>
            </w:r>
          </w:p>
        </w:tc>
        <w:tc>
          <w:tcPr>
            <w:tcW w:w="2654" w:type="dxa"/>
            <w:vAlign w:val="center"/>
          </w:tcPr>
          <w:p>
            <w:pPr>
              <w:pStyle w:val="16"/>
            </w:pPr>
            <w:r>
              <w:t>工作人员满意度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8" w:name="_Toc_4_4_0000000062"/>
      <w:r>
        <w:rPr>
          <w:rFonts w:ascii="方正仿宋_GBK" w:hAnsi="方正仿宋_GBK" w:eastAsia="方正仿宋_GBK" w:cs="方正仿宋_GBK"/>
          <w:color w:val="000000"/>
          <w:sz w:val="28"/>
        </w:rPr>
        <w:t>59.特困供养工作经费绩效目标表</w:t>
      </w:r>
      <w:bookmarkEnd w:id="58"/>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13102422P00M2UQ100023</w:t>
            </w:r>
          </w:p>
        </w:tc>
        <w:tc>
          <w:tcPr>
            <w:tcW w:w="1327" w:type="dxa"/>
            <w:vAlign w:val="center"/>
          </w:tcPr>
          <w:p>
            <w:pPr>
              <w:pStyle w:val="15"/>
            </w:pPr>
            <w:r>
              <w:t>项目名称</w:t>
            </w:r>
          </w:p>
        </w:tc>
        <w:tc>
          <w:tcPr>
            <w:tcW w:w="3981" w:type="dxa"/>
            <w:gridSpan w:val="3"/>
            <w:vAlign w:val="center"/>
          </w:tcPr>
          <w:p>
            <w:pPr>
              <w:pStyle w:val="16"/>
            </w:pPr>
            <w:r>
              <w:t>特困供养工作经费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528.43</w:t>
            </w:r>
          </w:p>
        </w:tc>
        <w:tc>
          <w:tcPr>
            <w:tcW w:w="1327" w:type="dxa"/>
            <w:vAlign w:val="center"/>
          </w:tcPr>
          <w:p>
            <w:pPr>
              <w:pStyle w:val="15"/>
            </w:pPr>
            <w:r>
              <w:t>其中：财政    资金</w:t>
            </w:r>
          </w:p>
        </w:tc>
        <w:tc>
          <w:tcPr>
            <w:tcW w:w="1327" w:type="dxa"/>
            <w:vAlign w:val="center"/>
          </w:tcPr>
          <w:p>
            <w:pPr>
              <w:pStyle w:val="16"/>
            </w:pPr>
            <w:r>
              <w:t>528.43</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为了进一步加强全县特困人员供养工作规范化建设，不断提高我县特困人员供养服务水平，切实做好此 项工作，提高特困供养工作日常办公的服务水平，保证特困供养工作的有序进行。不断提高我县特困人 员供养服务水平，切实做好此项工作，提高特困供养工作日常办公的服务水平，保证特困供养工作的有 序进行。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1.为了进一步加强全县特困人员供养工作规范化建设，不断提高我县特困人员供养服务水平，切实做好此 项工作，提高特困供养工作日常办公的服务水平，保证特困供养工作的有序进行。不断提高我县特困人 员供养服务水平，切实做好此项工作，提高特困供养工作日常办公的服务水平，保证特困供养工作的有 序进行。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为特困人员工作的人员数量及特困老人</w:t>
            </w:r>
          </w:p>
        </w:tc>
        <w:tc>
          <w:tcPr>
            <w:tcW w:w="2654" w:type="dxa"/>
            <w:vAlign w:val="center"/>
          </w:tcPr>
          <w:p>
            <w:pPr>
              <w:pStyle w:val="16"/>
            </w:pPr>
            <w:r>
              <w:t>为特困人员提供日常服务的工作人员数量及特困人员</w:t>
            </w:r>
          </w:p>
        </w:tc>
        <w:tc>
          <w:tcPr>
            <w:tcW w:w="1327" w:type="dxa"/>
            <w:vAlign w:val="center"/>
          </w:tcPr>
          <w:p>
            <w:pPr>
              <w:pStyle w:val="16"/>
            </w:pPr>
            <w:r>
              <w:t>≤200人</w:t>
            </w:r>
          </w:p>
        </w:tc>
        <w:tc>
          <w:tcPr>
            <w:tcW w:w="1327" w:type="dxa"/>
            <w:vAlign w:val="center"/>
          </w:tcPr>
          <w:p>
            <w:pPr>
              <w:pStyle w:val="16"/>
            </w:pPr>
            <w:r>
              <w:t>人员花名册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资金到位率</w:t>
            </w:r>
          </w:p>
        </w:tc>
        <w:tc>
          <w:tcPr>
            <w:tcW w:w="2654" w:type="dxa"/>
            <w:vAlign w:val="center"/>
          </w:tcPr>
          <w:p>
            <w:pPr>
              <w:pStyle w:val="16"/>
            </w:pPr>
            <w:r>
              <w:t>资金足额发放</w:t>
            </w:r>
          </w:p>
        </w:tc>
        <w:tc>
          <w:tcPr>
            <w:tcW w:w="1327" w:type="dxa"/>
            <w:vAlign w:val="center"/>
          </w:tcPr>
          <w:p>
            <w:pPr>
              <w:pStyle w:val="16"/>
            </w:pPr>
            <w:r>
              <w:t>100%</w:t>
            </w:r>
          </w:p>
        </w:tc>
        <w:tc>
          <w:tcPr>
            <w:tcW w:w="1327" w:type="dxa"/>
            <w:vAlign w:val="center"/>
          </w:tcPr>
          <w:p>
            <w:pPr>
              <w:pStyle w:val="16"/>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资金及时拨付率</w:t>
            </w:r>
          </w:p>
        </w:tc>
        <w:tc>
          <w:tcPr>
            <w:tcW w:w="2654" w:type="dxa"/>
            <w:vAlign w:val="center"/>
          </w:tcPr>
          <w:p>
            <w:pPr>
              <w:pStyle w:val="16"/>
            </w:pPr>
            <w:r>
              <w:t>资金到位及时发放</w:t>
            </w:r>
          </w:p>
        </w:tc>
        <w:tc>
          <w:tcPr>
            <w:tcW w:w="1327" w:type="dxa"/>
            <w:vAlign w:val="center"/>
          </w:tcPr>
          <w:p>
            <w:pPr>
              <w:pStyle w:val="16"/>
            </w:pPr>
            <w:r>
              <w:t>100%</w:t>
            </w:r>
          </w:p>
        </w:tc>
        <w:tc>
          <w:tcPr>
            <w:tcW w:w="1327" w:type="dxa"/>
            <w:vAlign w:val="center"/>
          </w:tcPr>
          <w:p>
            <w:pPr>
              <w:pStyle w:val="16"/>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每月工作成本</w:t>
            </w:r>
          </w:p>
        </w:tc>
        <w:tc>
          <w:tcPr>
            <w:tcW w:w="2654" w:type="dxa"/>
            <w:vAlign w:val="center"/>
          </w:tcPr>
          <w:p>
            <w:pPr>
              <w:pStyle w:val="16"/>
            </w:pPr>
            <w:r>
              <w:t>每所敬老院每月工作成本</w:t>
            </w:r>
          </w:p>
        </w:tc>
        <w:tc>
          <w:tcPr>
            <w:tcW w:w="1327" w:type="dxa"/>
            <w:vAlign w:val="center"/>
          </w:tcPr>
          <w:p>
            <w:pPr>
              <w:pStyle w:val="16"/>
            </w:pPr>
            <w:r>
              <w:t>≤14.7万元</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执行率</w:t>
            </w:r>
          </w:p>
        </w:tc>
        <w:tc>
          <w:tcPr>
            <w:tcW w:w="2654" w:type="dxa"/>
            <w:vAlign w:val="center"/>
          </w:tcPr>
          <w:p>
            <w:pPr>
              <w:pStyle w:val="16"/>
            </w:pPr>
            <w:r>
              <w:t>按政策执行率</w:t>
            </w:r>
          </w:p>
        </w:tc>
        <w:tc>
          <w:tcPr>
            <w:tcW w:w="1327" w:type="dxa"/>
            <w:vAlign w:val="center"/>
          </w:tcPr>
          <w:p>
            <w:pPr>
              <w:pStyle w:val="16"/>
            </w:pPr>
            <w:r>
              <w:t>100%</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持续时长</w:t>
            </w:r>
          </w:p>
        </w:tc>
        <w:tc>
          <w:tcPr>
            <w:tcW w:w="2654" w:type="dxa"/>
            <w:vAlign w:val="center"/>
          </w:tcPr>
          <w:p>
            <w:pPr>
              <w:pStyle w:val="16"/>
            </w:pPr>
            <w:r>
              <w:t>持续发挥作用时长</w:t>
            </w:r>
          </w:p>
        </w:tc>
        <w:tc>
          <w:tcPr>
            <w:tcW w:w="1327" w:type="dxa"/>
            <w:vAlign w:val="center"/>
          </w:tcPr>
          <w:p>
            <w:pPr>
              <w:pStyle w:val="16"/>
            </w:pPr>
            <w:r>
              <w:t>1年</w:t>
            </w:r>
          </w:p>
        </w:tc>
        <w:tc>
          <w:tcPr>
            <w:tcW w:w="1327" w:type="dxa"/>
            <w:vAlign w:val="center"/>
          </w:tcPr>
          <w:p>
            <w:pPr>
              <w:pStyle w:val="16"/>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老人满意度</w:t>
            </w:r>
          </w:p>
        </w:tc>
        <w:tc>
          <w:tcPr>
            <w:tcW w:w="2654" w:type="dxa"/>
            <w:vAlign w:val="center"/>
          </w:tcPr>
          <w:p>
            <w:pPr>
              <w:pStyle w:val="16"/>
            </w:pPr>
            <w:r>
              <w:t>敬老院老人满意度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9" w:name="_Toc_4_4_0000000063"/>
      <w:r>
        <w:rPr>
          <w:rFonts w:ascii="方正仿宋_GBK" w:hAnsi="方正仿宋_GBK" w:eastAsia="方正仿宋_GBK" w:cs="方正仿宋_GBK"/>
          <w:color w:val="000000"/>
          <w:sz w:val="28"/>
        </w:rPr>
        <w:t>60.特困集中供养三所中心敬老院土地租金经费绩效目标表</w:t>
      </w:r>
      <w:bookmarkEnd w:id="59"/>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13102422P00CA1E100025</w:t>
            </w:r>
          </w:p>
        </w:tc>
        <w:tc>
          <w:tcPr>
            <w:tcW w:w="1327" w:type="dxa"/>
            <w:vAlign w:val="center"/>
          </w:tcPr>
          <w:p>
            <w:pPr>
              <w:pStyle w:val="15"/>
            </w:pPr>
            <w:r>
              <w:t>项目名称</w:t>
            </w:r>
          </w:p>
        </w:tc>
        <w:tc>
          <w:tcPr>
            <w:tcW w:w="3981" w:type="dxa"/>
            <w:gridSpan w:val="3"/>
            <w:vAlign w:val="center"/>
          </w:tcPr>
          <w:p>
            <w:pPr>
              <w:pStyle w:val="16"/>
            </w:pPr>
            <w:r>
              <w:t>特困集中供养三所中心敬老院土地租金经费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17.12</w:t>
            </w:r>
          </w:p>
        </w:tc>
        <w:tc>
          <w:tcPr>
            <w:tcW w:w="1327" w:type="dxa"/>
            <w:vAlign w:val="center"/>
          </w:tcPr>
          <w:p>
            <w:pPr>
              <w:pStyle w:val="15"/>
            </w:pPr>
            <w:r>
              <w:t>其中：财政    资金</w:t>
            </w:r>
          </w:p>
        </w:tc>
        <w:tc>
          <w:tcPr>
            <w:tcW w:w="1327" w:type="dxa"/>
            <w:vAlign w:val="center"/>
          </w:tcPr>
          <w:p>
            <w:pPr>
              <w:pStyle w:val="16"/>
            </w:pPr>
            <w:r>
              <w:t>17.12</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特困集中供养人员所在三所中心敬老院土地租金项目，三所中心敬老院占地目前是租用所在村街的土地，香河县三所中心敬老院自2006年年底建成并投入使用至今，一直与村委会签订租地合同，按合同规定按时足额缴纳租金。</w:t>
            </w:r>
            <w:r>
              <w:tab/>
            </w:r>
            <w:r>
              <w:t>通过此项目的开展，保障了三所敬老院可以正常运营，促进社会的和谐。</w:t>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特困集中供养人员所在三所中心敬老院土地租金项目，三所中心敬老院占地目前是租用所在村街的土地，香河县三所中心敬老院自2006年年底建成并投入使用至今，一直与村委会签订租地合同，按合同规定按时足额缴纳租金。</w:t>
            </w:r>
            <w:r>
              <w:tab/>
            </w:r>
            <w:r>
              <w:t>通过此项目的开展，保障了三所敬老院可以正常运营，促进社会的和谐。</w:t>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敬老院数量</w:t>
            </w:r>
          </w:p>
        </w:tc>
        <w:tc>
          <w:tcPr>
            <w:tcW w:w="2654" w:type="dxa"/>
            <w:vAlign w:val="center"/>
          </w:tcPr>
          <w:p>
            <w:pPr>
              <w:pStyle w:val="16"/>
            </w:pPr>
            <w:r>
              <w:t>特困供养土地租金费用用于公办敬老院数量</w:t>
            </w:r>
          </w:p>
        </w:tc>
        <w:tc>
          <w:tcPr>
            <w:tcW w:w="1327" w:type="dxa"/>
            <w:vAlign w:val="center"/>
          </w:tcPr>
          <w:p>
            <w:pPr>
              <w:pStyle w:val="16"/>
            </w:pPr>
            <w:r>
              <w:t>3个</w:t>
            </w:r>
          </w:p>
        </w:tc>
        <w:tc>
          <w:tcPr>
            <w:tcW w:w="1327" w:type="dxa"/>
            <w:vAlign w:val="center"/>
          </w:tcPr>
          <w:p>
            <w:pPr>
              <w:pStyle w:val="16"/>
            </w:pPr>
            <w:r>
              <w:t>公办敬老院名册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资金到位率</w:t>
            </w:r>
          </w:p>
        </w:tc>
        <w:tc>
          <w:tcPr>
            <w:tcW w:w="2654" w:type="dxa"/>
            <w:vAlign w:val="center"/>
          </w:tcPr>
          <w:p>
            <w:pPr>
              <w:pStyle w:val="16"/>
            </w:pPr>
            <w:r>
              <w:t>资金足额发放</w:t>
            </w:r>
          </w:p>
        </w:tc>
        <w:tc>
          <w:tcPr>
            <w:tcW w:w="1327" w:type="dxa"/>
            <w:vAlign w:val="center"/>
          </w:tcPr>
          <w:p>
            <w:pPr>
              <w:pStyle w:val="16"/>
            </w:pPr>
            <w:r>
              <w:t>100%</w:t>
            </w:r>
          </w:p>
        </w:tc>
        <w:tc>
          <w:tcPr>
            <w:tcW w:w="1327" w:type="dxa"/>
            <w:vAlign w:val="center"/>
          </w:tcPr>
          <w:p>
            <w:pPr>
              <w:pStyle w:val="16"/>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资金及时拨付率</w:t>
            </w:r>
          </w:p>
        </w:tc>
        <w:tc>
          <w:tcPr>
            <w:tcW w:w="2654" w:type="dxa"/>
            <w:vAlign w:val="center"/>
          </w:tcPr>
          <w:p>
            <w:pPr>
              <w:pStyle w:val="16"/>
            </w:pPr>
            <w:r>
              <w:t>资金到位及时发放</w:t>
            </w:r>
          </w:p>
        </w:tc>
        <w:tc>
          <w:tcPr>
            <w:tcW w:w="1327" w:type="dxa"/>
            <w:vAlign w:val="center"/>
          </w:tcPr>
          <w:p>
            <w:pPr>
              <w:pStyle w:val="16"/>
            </w:pPr>
            <w:r>
              <w:t>100%</w:t>
            </w:r>
          </w:p>
        </w:tc>
        <w:tc>
          <w:tcPr>
            <w:tcW w:w="1327" w:type="dxa"/>
            <w:vAlign w:val="center"/>
          </w:tcPr>
          <w:p>
            <w:pPr>
              <w:pStyle w:val="16"/>
            </w:pPr>
            <w:r>
              <w:t>根据资金到位凭证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土地租金成本</w:t>
            </w:r>
          </w:p>
        </w:tc>
        <w:tc>
          <w:tcPr>
            <w:tcW w:w="2654" w:type="dxa"/>
            <w:vAlign w:val="center"/>
          </w:tcPr>
          <w:p>
            <w:pPr>
              <w:pStyle w:val="16"/>
            </w:pPr>
            <w:r>
              <w:t>每院完成租金支付</w:t>
            </w:r>
          </w:p>
        </w:tc>
        <w:tc>
          <w:tcPr>
            <w:tcW w:w="1327" w:type="dxa"/>
            <w:vAlign w:val="center"/>
          </w:tcPr>
          <w:p>
            <w:pPr>
              <w:pStyle w:val="16"/>
            </w:pPr>
            <w:r>
              <w:t>≤5.71万元</w:t>
            </w:r>
          </w:p>
        </w:tc>
        <w:tc>
          <w:tcPr>
            <w:tcW w:w="1327" w:type="dxa"/>
            <w:vAlign w:val="center"/>
          </w:tcPr>
          <w:p>
            <w:pPr>
              <w:pStyle w:val="16"/>
            </w:pPr>
            <w:r>
              <w:t>根据敬老院工作计划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执行率</w:t>
            </w:r>
          </w:p>
        </w:tc>
        <w:tc>
          <w:tcPr>
            <w:tcW w:w="2654" w:type="dxa"/>
            <w:vAlign w:val="center"/>
          </w:tcPr>
          <w:p>
            <w:pPr>
              <w:pStyle w:val="16"/>
            </w:pPr>
            <w:r>
              <w:t>政策执行率</w:t>
            </w:r>
          </w:p>
        </w:tc>
        <w:tc>
          <w:tcPr>
            <w:tcW w:w="1327" w:type="dxa"/>
            <w:vAlign w:val="center"/>
          </w:tcPr>
          <w:p>
            <w:pPr>
              <w:pStyle w:val="16"/>
            </w:pPr>
            <w:r>
              <w:t>100%</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社会稳定水平</w:t>
            </w:r>
          </w:p>
        </w:tc>
        <w:tc>
          <w:tcPr>
            <w:tcW w:w="2654" w:type="dxa"/>
            <w:vAlign w:val="center"/>
          </w:tcPr>
          <w:p>
            <w:pPr>
              <w:pStyle w:val="16"/>
            </w:pPr>
            <w:r>
              <w:t>通过发放特困供养人员机车费用，促进社会稳定水平逐步提高</w:t>
            </w:r>
          </w:p>
        </w:tc>
        <w:tc>
          <w:tcPr>
            <w:tcW w:w="1327" w:type="dxa"/>
            <w:vAlign w:val="center"/>
          </w:tcPr>
          <w:p>
            <w:pPr>
              <w:pStyle w:val="16"/>
            </w:pPr>
            <w:r>
              <w:t>1年</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受助对象满意度</w:t>
            </w:r>
          </w:p>
        </w:tc>
        <w:tc>
          <w:tcPr>
            <w:tcW w:w="2654" w:type="dxa"/>
            <w:vAlign w:val="center"/>
          </w:tcPr>
          <w:p>
            <w:pPr>
              <w:pStyle w:val="16"/>
            </w:pPr>
            <w:r>
              <w:t>特困对象对补贴发放满意度</w:t>
            </w:r>
            <w:r>
              <w:tab/>
            </w:r>
          </w:p>
          <w:p>
            <w:pPr>
              <w:pStyle w:val="16"/>
            </w:pP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0" w:name="_Toc_4_4_0000000064"/>
      <w:r>
        <w:rPr>
          <w:rFonts w:ascii="方正仿宋_GBK" w:hAnsi="方正仿宋_GBK" w:eastAsia="方正仿宋_GBK" w:cs="方正仿宋_GBK"/>
          <w:color w:val="000000"/>
          <w:sz w:val="28"/>
        </w:rPr>
        <w:t>61.特困人员照料护理资金绩效目标表</w:t>
      </w:r>
      <w:bookmarkEnd w:id="6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13102422P00EQ4W10002U</w:t>
            </w:r>
          </w:p>
        </w:tc>
        <w:tc>
          <w:tcPr>
            <w:tcW w:w="1327" w:type="dxa"/>
            <w:vAlign w:val="center"/>
          </w:tcPr>
          <w:p>
            <w:pPr>
              <w:pStyle w:val="15"/>
            </w:pPr>
            <w:r>
              <w:t>项目名称</w:t>
            </w:r>
          </w:p>
        </w:tc>
        <w:tc>
          <w:tcPr>
            <w:tcW w:w="3981" w:type="dxa"/>
            <w:gridSpan w:val="3"/>
            <w:vAlign w:val="center"/>
          </w:tcPr>
          <w:p>
            <w:pPr>
              <w:pStyle w:val="16"/>
            </w:pPr>
            <w:r>
              <w:t>特困人员照料护理资金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378.00</w:t>
            </w:r>
          </w:p>
        </w:tc>
        <w:tc>
          <w:tcPr>
            <w:tcW w:w="1327" w:type="dxa"/>
            <w:vAlign w:val="center"/>
          </w:tcPr>
          <w:p>
            <w:pPr>
              <w:pStyle w:val="15"/>
            </w:pPr>
            <w:r>
              <w:t>其中：财政    资金</w:t>
            </w:r>
          </w:p>
        </w:tc>
        <w:tc>
          <w:tcPr>
            <w:tcW w:w="1327" w:type="dxa"/>
            <w:vAlign w:val="center"/>
          </w:tcPr>
          <w:p>
            <w:pPr>
              <w:pStyle w:val="16"/>
            </w:pPr>
            <w:r>
              <w:t>378.00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通过做好特困救助工作，改善特困对象的基本生活困难，促进社会和谐发展。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1.通过做好特困救助工作，改善特困对象的基本生活困难，促进社会和谐发展。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特困对象护理补贴发放人数</w:t>
            </w:r>
          </w:p>
        </w:tc>
        <w:tc>
          <w:tcPr>
            <w:tcW w:w="2654" w:type="dxa"/>
            <w:vAlign w:val="center"/>
          </w:tcPr>
          <w:p>
            <w:pPr>
              <w:pStyle w:val="16"/>
            </w:pPr>
            <w:r>
              <w:t>特困对象护理补贴的人数1700人</w:t>
            </w:r>
          </w:p>
        </w:tc>
        <w:tc>
          <w:tcPr>
            <w:tcW w:w="1327" w:type="dxa"/>
            <w:vAlign w:val="center"/>
          </w:tcPr>
          <w:p>
            <w:pPr>
              <w:pStyle w:val="16"/>
            </w:pPr>
            <w:r>
              <w:t>≤1700人次</w:t>
            </w:r>
          </w:p>
        </w:tc>
        <w:tc>
          <w:tcPr>
            <w:tcW w:w="1327" w:type="dxa"/>
            <w:vAlign w:val="center"/>
          </w:tcPr>
          <w:p>
            <w:pPr>
              <w:pStyle w:val="16"/>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应发尽发率</w:t>
            </w:r>
          </w:p>
        </w:tc>
        <w:tc>
          <w:tcPr>
            <w:tcW w:w="2654" w:type="dxa"/>
            <w:vAlign w:val="center"/>
          </w:tcPr>
          <w:p>
            <w:pPr>
              <w:pStyle w:val="16"/>
            </w:pPr>
            <w:r>
              <w:t>按照政策符合发放标准的人员准确发放</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完成时间</w:t>
            </w:r>
          </w:p>
        </w:tc>
        <w:tc>
          <w:tcPr>
            <w:tcW w:w="2654" w:type="dxa"/>
            <w:vAlign w:val="center"/>
          </w:tcPr>
          <w:p>
            <w:pPr>
              <w:pStyle w:val="16"/>
            </w:pPr>
            <w:r>
              <w:t>按照计划及时完成时间</w:t>
            </w:r>
          </w:p>
        </w:tc>
        <w:tc>
          <w:tcPr>
            <w:tcW w:w="1327" w:type="dxa"/>
            <w:vAlign w:val="center"/>
          </w:tcPr>
          <w:p>
            <w:pPr>
              <w:pStyle w:val="16"/>
            </w:pPr>
            <w:r>
              <w:t>≤12月</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单位成本</w:t>
            </w:r>
          </w:p>
        </w:tc>
        <w:tc>
          <w:tcPr>
            <w:tcW w:w="2654" w:type="dxa"/>
            <w:vAlign w:val="center"/>
          </w:tcPr>
          <w:p>
            <w:pPr>
              <w:pStyle w:val="16"/>
            </w:pPr>
            <w:r>
              <w:t>全护理人员、全自理及半自理人员每月发放护理补贴</w:t>
            </w:r>
          </w:p>
        </w:tc>
        <w:tc>
          <w:tcPr>
            <w:tcW w:w="1327" w:type="dxa"/>
            <w:vAlign w:val="center"/>
          </w:tcPr>
          <w:p>
            <w:pPr>
              <w:pStyle w:val="16"/>
            </w:pPr>
            <w:r>
              <w:t>≥89.5 元</w:t>
            </w:r>
          </w:p>
        </w:tc>
        <w:tc>
          <w:tcPr>
            <w:tcW w:w="1327" w:type="dxa"/>
            <w:vAlign w:val="center"/>
          </w:tcPr>
          <w:p>
            <w:pPr>
              <w:pStyle w:val="16"/>
            </w:pPr>
            <w:r>
              <w:t>根据[2018]67号文件精神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执行率</w:t>
            </w:r>
          </w:p>
        </w:tc>
        <w:tc>
          <w:tcPr>
            <w:tcW w:w="2654" w:type="dxa"/>
            <w:vAlign w:val="center"/>
          </w:tcPr>
          <w:p>
            <w:pPr>
              <w:pStyle w:val="16"/>
            </w:pPr>
            <w:r>
              <w:t>按政策执行率</w:t>
            </w:r>
          </w:p>
        </w:tc>
        <w:tc>
          <w:tcPr>
            <w:tcW w:w="1327" w:type="dxa"/>
            <w:vAlign w:val="center"/>
          </w:tcPr>
          <w:p>
            <w:pPr>
              <w:pStyle w:val="16"/>
            </w:pPr>
            <w:r>
              <w:t>100%</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持续时长</w:t>
            </w:r>
          </w:p>
        </w:tc>
        <w:tc>
          <w:tcPr>
            <w:tcW w:w="2654" w:type="dxa"/>
            <w:vAlign w:val="center"/>
          </w:tcPr>
          <w:p>
            <w:pPr>
              <w:pStyle w:val="16"/>
            </w:pPr>
            <w:r>
              <w:t>项目持续发挥作用时间2022年1月至12月</w:t>
            </w:r>
          </w:p>
        </w:tc>
        <w:tc>
          <w:tcPr>
            <w:tcW w:w="1327" w:type="dxa"/>
            <w:vAlign w:val="center"/>
          </w:tcPr>
          <w:p>
            <w:pPr>
              <w:pStyle w:val="16"/>
            </w:pPr>
            <w:r>
              <w:t>≥1年</w:t>
            </w:r>
          </w:p>
        </w:tc>
        <w:tc>
          <w:tcPr>
            <w:tcW w:w="1327" w:type="dxa"/>
            <w:vAlign w:val="center"/>
          </w:tcPr>
          <w:p>
            <w:pPr>
              <w:pStyle w:val="16"/>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受助对象满意度</w:t>
            </w:r>
          </w:p>
        </w:tc>
        <w:tc>
          <w:tcPr>
            <w:tcW w:w="2654" w:type="dxa"/>
            <w:vAlign w:val="center"/>
          </w:tcPr>
          <w:p>
            <w:pPr>
              <w:pStyle w:val="16"/>
            </w:pPr>
            <w:r>
              <w:t>特困对象护理补贴发放满意度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1" w:name="_Toc_4_4_0000000065"/>
      <w:r>
        <w:rPr>
          <w:rFonts w:ascii="方正仿宋_GBK" w:hAnsi="方正仿宋_GBK" w:eastAsia="方正仿宋_GBK" w:cs="方正仿宋_GBK"/>
          <w:color w:val="000000"/>
          <w:sz w:val="28"/>
        </w:rPr>
        <w:t>62.特困人员照料护理资金绩效目标表</w:t>
      </w:r>
      <w:bookmarkEnd w:id="61"/>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13102422P00GC1F10002L</w:t>
            </w:r>
          </w:p>
        </w:tc>
        <w:tc>
          <w:tcPr>
            <w:tcW w:w="1327" w:type="dxa"/>
            <w:vAlign w:val="center"/>
          </w:tcPr>
          <w:p>
            <w:pPr>
              <w:pStyle w:val="15"/>
            </w:pPr>
            <w:r>
              <w:t>项目名称</w:t>
            </w:r>
          </w:p>
        </w:tc>
        <w:tc>
          <w:tcPr>
            <w:tcW w:w="3981" w:type="dxa"/>
            <w:gridSpan w:val="3"/>
            <w:vAlign w:val="center"/>
          </w:tcPr>
          <w:p>
            <w:pPr>
              <w:pStyle w:val="16"/>
            </w:pPr>
            <w:r>
              <w:t>特困人员照料护理资金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30.00</w:t>
            </w:r>
          </w:p>
        </w:tc>
        <w:tc>
          <w:tcPr>
            <w:tcW w:w="1327" w:type="dxa"/>
            <w:vAlign w:val="center"/>
          </w:tcPr>
          <w:p>
            <w:pPr>
              <w:pStyle w:val="15"/>
            </w:pPr>
            <w:r>
              <w:t>其中：财政    资金</w:t>
            </w:r>
          </w:p>
        </w:tc>
        <w:tc>
          <w:tcPr>
            <w:tcW w:w="1327" w:type="dxa"/>
            <w:vAlign w:val="center"/>
          </w:tcPr>
          <w:p>
            <w:pPr>
              <w:pStyle w:val="16"/>
            </w:pPr>
            <w:r>
              <w:t>30.00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用于特困人员照料护理护理资金的发放。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1.通过做好特困救助工作，改善特困对象的基本生活困难，促进社会和谐发展。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特困对象护理补贴发放人数</w:t>
            </w:r>
          </w:p>
        </w:tc>
        <w:tc>
          <w:tcPr>
            <w:tcW w:w="2654" w:type="dxa"/>
            <w:vAlign w:val="center"/>
          </w:tcPr>
          <w:p>
            <w:pPr>
              <w:pStyle w:val="16"/>
            </w:pPr>
            <w:r>
              <w:t>特困对象护理补贴的人数1700人</w:t>
            </w:r>
          </w:p>
        </w:tc>
        <w:tc>
          <w:tcPr>
            <w:tcW w:w="1327" w:type="dxa"/>
            <w:vAlign w:val="center"/>
          </w:tcPr>
          <w:p>
            <w:pPr>
              <w:pStyle w:val="16"/>
            </w:pPr>
            <w:r>
              <w:t>≤1700人次</w:t>
            </w:r>
          </w:p>
        </w:tc>
        <w:tc>
          <w:tcPr>
            <w:tcW w:w="1327" w:type="dxa"/>
            <w:vAlign w:val="center"/>
          </w:tcPr>
          <w:p>
            <w:pPr>
              <w:pStyle w:val="16"/>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应发尽发率</w:t>
            </w:r>
          </w:p>
        </w:tc>
        <w:tc>
          <w:tcPr>
            <w:tcW w:w="2654" w:type="dxa"/>
            <w:vAlign w:val="center"/>
          </w:tcPr>
          <w:p>
            <w:pPr>
              <w:pStyle w:val="16"/>
            </w:pPr>
            <w:r>
              <w:t>按照政策符合发放标准的人员准确发放</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完成时间</w:t>
            </w:r>
          </w:p>
        </w:tc>
        <w:tc>
          <w:tcPr>
            <w:tcW w:w="2654" w:type="dxa"/>
            <w:vAlign w:val="center"/>
          </w:tcPr>
          <w:p>
            <w:pPr>
              <w:pStyle w:val="16"/>
            </w:pPr>
            <w:r>
              <w:t>按照计划及时完成时间</w:t>
            </w:r>
          </w:p>
        </w:tc>
        <w:tc>
          <w:tcPr>
            <w:tcW w:w="1327" w:type="dxa"/>
            <w:vAlign w:val="center"/>
          </w:tcPr>
          <w:p>
            <w:pPr>
              <w:pStyle w:val="16"/>
            </w:pPr>
            <w:r>
              <w:t>≤12月</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单位成本</w:t>
            </w:r>
          </w:p>
        </w:tc>
        <w:tc>
          <w:tcPr>
            <w:tcW w:w="2654" w:type="dxa"/>
            <w:vAlign w:val="center"/>
          </w:tcPr>
          <w:p>
            <w:pPr>
              <w:pStyle w:val="16"/>
            </w:pPr>
            <w:r>
              <w:t>全护理人员、全自理及半自理人员每月发放护理补贴</w:t>
            </w:r>
          </w:p>
        </w:tc>
        <w:tc>
          <w:tcPr>
            <w:tcW w:w="1327" w:type="dxa"/>
            <w:vAlign w:val="center"/>
          </w:tcPr>
          <w:p>
            <w:pPr>
              <w:pStyle w:val="16"/>
            </w:pPr>
            <w:r>
              <w:t>≥89.5 元</w:t>
            </w:r>
          </w:p>
        </w:tc>
        <w:tc>
          <w:tcPr>
            <w:tcW w:w="1327" w:type="dxa"/>
            <w:vAlign w:val="center"/>
          </w:tcPr>
          <w:p>
            <w:pPr>
              <w:pStyle w:val="16"/>
            </w:pPr>
            <w:r>
              <w:t>根据[2018]67号文件精神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执行率</w:t>
            </w:r>
          </w:p>
        </w:tc>
        <w:tc>
          <w:tcPr>
            <w:tcW w:w="2654" w:type="dxa"/>
            <w:vAlign w:val="center"/>
          </w:tcPr>
          <w:p>
            <w:pPr>
              <w:pStyle w:val="16"/>
            </w:pPr>
            <w:r>
              <w:t>按政策执行率</w:t>
            </w:r>
          </w:p>
        </w:tc>
        <w:tc>
          <w:tcPr>
            <w:tcW w:w="1327" w:type="dxa"/>
            <w:vAlign w:val="center"/>
          </w:tcPr>
          <w:p>
            <w:pPr>
              <w:pStyle w:val="16"/>
            </w:pPr>
            <w:r>
              <w:t>100%</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持续时长</w:t>
            </w:r>
          </w:p>
        </w:tc>
        <w:tc>
          <w:tcPr>
            <w:tcW w:w="2654" w:type="dxa"/>
            <w:vAlign w:val="center"/>
          </w:tcPr>
          <w:p>
            <w:pPr>
              <w:pStyle w:val="16"/>
            </w:pPr>
            <w:r>
              <w:t>项目持续发挥作用时间2022年1月至12月</w:t>
            </w:r>
          </w:p>
        </w:tc>
        <w:tc>
          <w:tcPr>
            <w:tcW w:w="1327" w:type="dxa"/>
            <w:vAlign w:val="center"/>
          </w:tcPr>
          <w:p>
            <w:pPr>
              <w:pStyle w:val="16"/>
            </w:pPr>
            <w:r>
              <w:t>≥1年</w:t>
            </w:r>
          </w:p>
        </w:tc>
        <w:tc>
          <w:tcPr>
            <w:tcW w:w="1327" w:type="dxa"/>
            <w:vAlign w:val="center"/>
          </w:tcPr>
          <w:p>
            <w:pPr>
              <w:pStyle w:val="16"/>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受助对象满意度</w:t>
            </w:r>
          </w:p>
        </w:tc>
        <w:tc>
          <w:tcPr>
            <w:tcW w:w="2654" w:type="dxa"/>
            <w:vAlign w:val="center"/>
          </w:tcPr>
          <w:p>
            <w:pPr>
              <w:pStyle w:val="16"/>
            </w:pPr>
            <w:r>
              <w:t>特困对象护理补贴发放满意度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2" w:name="_Toc_4_4_0000000066"/>
      <w:r>
        <w:rPr>
          <w:rFonts w:ascii="方正仿宋_GBK" w:hAnsi="方正仿宋_GBK" w:eastAsia="方正仿宋_GBK" w:cs="方正仿宋_GBK"/>
          <w:color w:val="000000"/>
          <w:sz w:val="28"/>
        </w:rPr>
        <w:t>63.养老服务补贴资金绩效目标表</w:t>
      </w:r>
      <w:bookmarkEnd w:id="6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13102422P00B56910002K</w:t>
            </w:r>
          </w:p>
        </w:tc>
        <w:tc>
          <w:tcPr>
            <w:tcW w:w="1327" w:type="dxa"/>
            <w:vAlign w:val="center"/>
          </w:tcPr>
          <w:p>
            <w:pPr>
              <w:pStyle w:val="15"/>
            </w:pPr>
            <w:r>
              <w:t>项目名称</w:t>
            </w:r>
          </w:p>
        </w:tc>
        <w:tc>
          <w:tcPr>
            <w:tcW w:w="3981" w:type="dxa"/>
            <w:gridSpan w:val="3"/>
            <w:vAlign w:val="center"/>
          </w:tcPr>
          <w:p>
            <w:pPr>
              <w:pStyle w:val="16"/>
            </w:pPr>
            <w:r>
              <w:t>养老服务补贴资金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194.40</w:t>
            </w:r>
          </w:p>
        </w:tc>
        <w:tc>
          <w:tcPr>
            <w:tcW w:w="1327" w:type="dxa"/>
            <w:vAlign w:val="center"/>
          </w:tcPr>
          <w:p>
            <w:pPr>
              <w:pStyle w:val="15"/>
            </w:pPr>
            <w:r>
              <w:t>其中：财政    资金</w:t>
            </w:r>
          </w:p>
        </w:tc>
        <w:tc>
          <w:tcPr>
            <w:tcW w:w="1327" w:type="dxa"/>
            <w:vAlign w:val="center"/>
          </w:tcPr>
          <w:p>
            <w:pPr>
              <w:pStyle w:val="16"/>
            </w:pPr>
            <w:r>
              <w:t>194.40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通过养老服务补贴的发放，加快推动我县养老服务事业发展，将全县城乡所有60岁以上的低保老人和重点优抚对象纳入补贴范围，加大对弱势群体老年人关怀，培育良好的养老服务环境。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1.通过养老服务补贴的发放，加快推动我县养老服务事业发展，将全县城乡所有60岁以上的低保老人和重点优抚对象纳入补贴范围，加大对弱势群体老年人关怀，培育良好的养老服务环境。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补贴对象数量</w:t>
            </w:r>
          </w:p>
        </w:tc>
        <w:tc>
          <w:tcPr>
            <w:tcW w:w="2654" w:type="dxa"/>
            <w:vAlign w:val="center"/>
          </w:tcPr>
          <w:p>
            <w:pPr>
              <w:pStyle w:val="16"/>
            </w:pPr>
            <w:r>
              <w:t>将全县城乡所有60岁以上的低保老人和重点优抚对象纳入资金发放补贴范围。</w:t>
            </w:r>
          </w:p>
        </w:tc>
        <w:tc>
          <w:tcPr>
            <w:tcW w:w="1327" w:type="dxa"/>
            <w:vAlign w:val="center"/>
          </w:tcPr>
          <w:p>
            <w:pPr>
              <w:pStyle w:val="16"/>
            </w:pPr>
            <w:r>
              <w:t>≥2700人</w:t>
            </w:r>
          </w:p>
        </w:tc>
        <w:tc>
          <w:tcPr>
            <w:tcW w:w="1327" w:type="dxa"/>
            <w:vAlign w:val="center"/>
          </w:tcPr>
          <w:p>
            <w:pPr>
              <w:pStyle w:val="16"/>
            </w:pPr>
            <w:r>
              <w:t>根据数据汇总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完成资金发放</w:t>
            </w:r>
          </w:p>
        </w:tc>
        <w:tc>
          <w:tcPr>
            <w:tcW w:w="2654" w:type="dxa"/>
            <w:vAlign w:val="center"/>
          </w:tcPr>
          <w:p>
            <w:pPr>
              <w:pStyle w:val="16"/>
            </w:pPr>
            <w:r>
              <w:t>由镇(街道、园区）统计上报，审核后完成14个镇(街道、园区）符合标准人员资金发放</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按时完成</w:t>
            </w:r>
          </w:p>
        </w:tc>
        <w:tc>
          <w:tcPr>
            <w:tcW w:w="2654" w:type="dxa"/>
            <w:vAlign w:val="center"/>
          </w:tcPr>
          <w:p>
            <w:pPr>
              <w:pStyle w:val="16"/>
            </w:pPr>
            <w:r>
              <w:t>满60岁以上的低保老人和重点优抚对象，每半年发放一次资金</w:t>
            </w:r>
          </w:p>
        </w:tc>
        <w:tc>
          <w:tcPr>
            <w:tcW w:w="1327" w:type="dxa"/>
            <w:vAlign w:val="center"/>
          </w:tcPr>
          <w:p>
            <w:pPr>
              <w:pStyle w:val="16"/>
            </w:pPr>
            <w:r>
              <w:t>12月</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发放单位成本</w:t>
            </w:r>
          </w:p>
        </w:tc>
        <w:tc>
          <w:tcPr>
            <w:tcW w:w="2654" w:type="dxa"/>
            <w:vAlign w:val="center"/>
          </w:tcPr>
          <w:p>
            <w:pPr>
              <w:pStyle w:val="16"/>
            </w:pPr>
            <w:r>
              <w:t>每人每月养老补贴发放金额</w:t>
            </w:r>
          </w:p>
        </w:tc>
        <w:tc>
          <w:tcPr>
            <w:tcW w:w="1327" w:type="dxa"/>
            <w:vAlign w:val="center"/>
          </w:tcPr>
          <w:p>
            <w:pPr>
              <w:pStyle w:val="16"/>
            </w:pPr>
            <w:r>
              <w:t>≤0.01万元</w:t>
            </w:r>
          </w:p>
        </w:tc>
        <w:tc>
          <w:tcPr>
            <w:tcW w:w="1327" w:type="dxa"/>
            <w:vAlign w:val="center"/>
          </w:tcPr>
          <w:p>
            <w:pPr>
              <w:pStyle w:val="16"/>
            </w:pPr>
            <w:r>
              <w:t>廊坊市人民政府办公室《关于在全市范围内开展养老服务补贴发放工作的通知》[2016]6号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加大了对弱势群体老年人关怀</w:t>
            </w:r>
          </w:p>
        </w:tc>
        <w:tc>
          <w:tcPr>
            <w:tcW w:w="2654" w:type="dxa"/>
            <w:vAlign w:val="center"/>
          </w:tcPr>
          <w:p>
            <w:pPr>
              <w:pStyle w:val="16"/>
            </w:pPr>
            <w:r>
              <w:t>通过发放养老服务补贴，加大对弱势群体老年人关怀，培育良好的养老服务环境，保障社会稳定</w:t>
            </w:r>
          </w:p>
        </w:tc>
        <w:tc>
          <w:tcPr>
            <w:tcW w:w="1327" w:type="dxa"/>
            <w:vAlign w:val="center"/>
          </w:tcPr>
          <w:p>
            <w:pPr>
              <w:pStyle w:val="16"/>
            </w:pPr>
            <w:r>
              <w:t>≤100%</w:t>
            </w:r>
          </w:p>
        </w:tc>
        <w:tc>
          <w:tcPr>
            <w:tcW w:w="1327" w:type="dxa"/>
            <w:vAlign w:val="center"/>
          </w:tcPr>
          <w:p>
            <w:pPr>
              <w:pStyle w:val="16"/>
            </w:pPr>
            <w:r>
              <w:t>全年工作总结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保障社会稳定</w:t>
            </w:r>
          </w:p>
        </w:tc>
        <w:tc>
          <w:tcPr>
            <w:tcW w:w="2654" w:type="dxa"/>
            <w:vAlign w:val="center"/>
          </w:tcPr>
          <w:p>
            <w:pPr>
              <w:pStyle w:val="16"/>
            </w:pPr>
            <w:r>
              <w:t>解决老人生活、衣食住行得到基本保证</w:t>
            </w:r>
          </w:p>
        </w:tc>
        <w:tc>
          <w:tcPr>
            <w:tcW w:w="1327" w:type="dxa"/>
            <w:vAlign w:val="center"/>
          </w:tcPr>
          <w:p>
            <w:pPr>
              <w:pStyle w:val="16"/>
            </w:pPr>
            <w:r>
              <w:t>1年</w:t>
            </w:r>
          </w:p>
        </w:tc>
        <w:tc>
          <w:tcPr>
            <w:tcW w:w="1327" w:type="dxa"/>
            <w:vAlign w:val="center"/>
          </w:tcPr>
          <w:p>
            <w:pPr>
              <w:pStyle w:val="16"/>
            </w:pPr>
            <w:r>
              <w:t>根据民政工作计划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养老服务补贴发放对象满意度</w:t>
            </w:r>
          </w:p>
        </w:tc>
        <w:tc>
          <w:tcPr>
            <w:tcW w:w="2654" w:type="dxa"/>
            <w:vAlign w:val="center"/>
          </w:tcPr>
          <w:p>
            <w:pPr>
              <w:pStyle w:val="16"/>
            </w:pPr>
            <w:r>
              <w:t>接受养老服务补贴的重点人群所提供的服务的满意程度</w:t>
            </w:r>
          </w:p>
        </w:tc>
        <w:tc>
          <w:tcPr>
            <w:tcW w:w="1327" w:type="dxa"/>
            <w:vAlign w:val="center"/>
          </w:tcPr>
          <w:p>
            <w:pPr>
              <w:pStyle w:val="16"/>
            </w:pPr>
            <w:r>
              <w:t>≤100%</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both"/>
        <w:outlineLvl w:val="9"/>
      </w:pPr>
    </w:p>
    <w:p>
      <w:pPr>
        <w:spacing w:before="0" w:after="0"/>
        <w:ind w:firstLine="560"/>
        <w:jc w:val="left"/>
        <w:outlineLvl w:val="3"/>
      </w:pPr>
      <w:bookmarkStart w:id="63" w:name="_Toc_4_4_0000000067"/>
      <w:r>
        <w:rPr>
          <w:rFonts w:ascii="方正仿宋_GBK" w:hAnsi="方正仿宋_GBK" w:eastAsia="方正仿宋_GBK" w:cs="方正仿宋_GBK"/>
          <w:color w:val="000000"/>
          <w:sz w:val="28"/>
        </w:rPr>
        <w:t>64.重度残疾人护理补贴资金绩效目标表</w:t>
      </w:r>
      <w:bookmarkEnd w:id="63"/>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314001香河县民政局本级</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13102422P008E14100021</w:t>
            </w:r>
          </w:p>
        </w:tc>
        <w:tc>
          <w:tcPr>
            <w:tcW w:w="1327" w:type="dxa"/>
            <w:vAlign w:val="center"/>
          </w:tcPr>
          <w:p>
            <w:pPr>
              <w:pStyle w:val="15"/>
            </w:pPr>
            <w:r>
              <w:t>项目名称</w:t>
            </w:r>
          </w:p>
        </w:tc>
        <w:tc>
          <w:tcPr>
            <w:tcW w:w="3981" w:type="dxa"/>
            <w:gridSpan w:val="3"/>
            <w:vAlign w:val="center"/>
          </w:tcPr>
          <w:p>
            <w:pPr>
              <w:pStyle w:val="16"/>
            </w:pPr>
            <w:r>
              <w:t>重度残疾人护理补贴资金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540.00</w:t>
            </w:r>
          </w:p>
        </w:tc>
        <w:tc>
          <w:tcPr>
            <w:tcW w:w="1327" w:type="dxa"/>
            <w:vAlign w:val="center"/>
          </w:tcPr>
          <w:p>
            <w:pPr>
              <w:pStyle w:val="15"/>
            </w:pPr>
            <w:r>
              <w:t>其中：财政    资金</w:t>
            </w:r>
          </w:p>
        </w:tc>
        <w:tc>
          <w:tcPr>
            <w:tcW w:w="1327" w:type="dxa"/>
            <w:vAlign w:val="center"/>
          </w:tcPr>
          <w:p>
            <w:pPr>
              <w:pStyle w:val="16"/>
            </w:pPr>
            <w:r>
              <w:t>540.00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通过重度残疾人护理补贴项目的开展实现残疾人加快小康进程，保障残疾人基本生活的实现。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30%</w:t>
            </w:r>
          </w:p>
        </w:tc>
        <w:tc>
          <w:tcPr>
            <w:tcW w:w="1327" w:type="dxa"/>
            <w:vAlign w:val="center"/>
          </w:tcPr>
          <w:p>
            <w:pPr>
              <w:pStyle w:val="17"/>
            </w:pPr>
            <w:r>
              <w:t>60%</w:t>
            </w:r>
          </w:p>
        </w:tc>
        <w:tc>
          <w:tcPr>
            <w:tcW w:w="1327" w:type="dxa"/>
            <w:vAlign w:val="center"/>
          </w:tcPr>
          <w:p>
            <w:pPr>
              <w:pStyle w:val="17"/>
            </w:pPr>
            <w:r>
              <w:t>90%</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1.通过重度残疾人护理补贴项目的开展实现残疾人加快小康进程，保障残疾人基本生活的实现。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领取补贴人数</w:t>
            </w:r>
          </w:p>
        </w:tc>
        <w:tc>
          <w:tcPr>
            <w:tcW w:w="2654" w:type="dxa"/>
            <w:vAlign w:val="center"/>
          </w:tcPr>
          <w:p>
            <w:pPr>
              <w:pStyle w:val="16"/>
            </w:pPr>
            <w:r>
              <w:t>为7000名残疾人发放重度残疾人护理补贴</w:t>
            </w:r>
          </w:p>
        </w:tc>
        <w:tc>
          <w:tcPr>
            <w:tcW w:w="1327" w:type="dxa"/>
            <w:vAlign w:val="center"/>
          </w:tcPr>
          <w:p>
            <w:pPr>
              <w:pStyle w:val="16"/>
            </w:pPr>
            <w:r>
              <w:t>≤7000人</w:t>
            </w:r>
          </w:p>
        </w:tc>
        <w:tc>
          <w:tcPr>
            <w:tcW w:w="1327" w:type="dxa"/>
            <w:vAlign w:val="center"/>
          </w:tcPr>
          <w:p>
            <w:pPr>
              <w:pStyle w:val="16"/>
            </w:pPr>
            <w:r>
              <w:t>根据各乡镇报送数据汇总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补贴发放率</w:t>
            </w:r>
          </w:p>
        </w:tc>
        <w:tc>
          <w:tcPr>
            <w:tcW w:w="2654" w:type="dxa"/>
            <w:vAlign w:val="center"/>
          </w:tcPr>
          <w:p>
            <w:pPr>
              <w:pStyle w:val="16"/>
            </w:pPr>
            <w:r>
              <w:t>补贴资金发放及时发放率</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按时完成</w:t>
            </w:r>
          </w:p>
        </w:tc>
        <w:tc>
          <w:tcPr>
            <w:tcW w:w="2654" w:type="dxa"/>
            <w:vAlign w:val="center"/>
          </w:tcPr>
          <w:p>
            <w:pPr>
              <w:pStyle w:val="16"/>
            </w:pPr>
            <w:r>
              <w:t>补贴资金发放工作时长</w:t>
            </w:r>
          </w:p>
        </w:tc>
        <w:tc>
          <w:tcPr>
            <w:tcW w:w="1327" w:type="dxa"/>
            <w:vAlign w:val="center"/>
          </w:tcPr>
          <w:p>
            <w:pPr>
              <w:pStyle w:val="16"/>
            </w:pPr>
            <w:r>
              <w:t>12月</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补贴发放单位成本</w:t>
            </w:r>
          </w:p>
        </w:tc>
        <w:tc>
          <w:tcPr>
            <w:tcW w:w="2654" w:type="dxa"/>
            <w:vAlign w:val="center"/>
          </w:tcPr>
          <w:p>
            <w:pPr>
              <w:pStyle w:val="16"/>
            </w:pPr>
            <w:r>
              <w:t>按标准每人每月100元</w:t>
            </w:r>
          </w:p>
        </w:tc>
        <w:tc>
          <w:tcPr>
            <w:tcW w:w="1327" w:type="dxa"/>
            <w:vAlign w:val="center"/>
          </w:tcPr>
          <w:p>
            <w:pPr>
              <w:pStyle w:val="16"/>
            </w:pPr>
            <w:r>
              <w:t>100元</w:t>
            </w:r>
          </w:p>
        </w:tc>
        <w:tc>
          <w:tcPr>
            <w:tcW w:w="1327" w:type="dxa"/>
            <w:vAlign w:val="center"/>
          </w:tcPr>
          <w:p>
            <w:pPr>
              <w:pStyle w:val="16"/>
            </w:pPr>
            <w:r>
              <w:t>根据[2017]17号文件规定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执行率</w:t>
            </w:r>
          </w:p>
        </w:tc>
        <w:tc>
          <w:tcPr>
            <w:tcW w:w="2654" w:type="dxa"/>
            <w:vAlign w:val="center"/>
          </w:tcPr>
          <w:p>
            <w:pPr>
              <w:pStyle w:val="16"/>
            </w:pPr>
            <w:r>
              <w:t>按政策执行</w:t>
            </w:r>
          </w:p>
        </w:tc>
        <w:tc>
          <w:tcPr>
            <w:tcW w:w="1327" w:type="dxa"/>
            <w:vAlign w:val="center"/>
          </w:tcPr>
          <w:p>
            <w:pPr>
              <w:pStyle w:val="16"/>
            </w:pPr>
            <w:r>
              <w:t>100%</w:t>
            </w:r>
          </w:p>
        </w:tc>
        <w:tc>
          <w:tcPr>
            <w:tcW w:w="1327" w:type="dxa"/>
            <w:vAlign w:val="center"/>
          </w:tcPr>
          <w:p>
            <w:pPr>
              <w:pStyle w:val="16"/>
            </w:pPr>
            <w:r>
              <w:t>根据[2017]17号文件规定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促进社会稳定水平</w:t>
            </w:r>
          </w:p>
        </w:tc>
        <w:tc>
          <w:tcPr>
            <w:tcW w:w="2654" w:type="dxa"/>
            <w:vAlign w:val="center"/>
          </w:tcPr>
          <w:p>
            <w:pPr>
              <w:pStyle w:val="16"/>
            </w:pPr>
            <w:r>
              <w:t>通知发放残疾人补贴资金，促进社会稳定水平逐步提高</w:t>
            </w:r>
          </w:p>
        </w:tc>
        <w:tc>
          <w:tcPr>
            <w:tcW w:w="1327" w:type="dxa"/>
            <w:vAlign w:val="center"/>
          </w:tcPr>
          <w:p>
            <w:pPr>
              <w:pStyle w:val="16"/>
            </w:pPr>
            <w:r>
              <w:t>1年</w:t>
            </w:r>
          </w:p>
        </w:tc>
        <w:tc>
          <w:tcPr>
            <w:tcW w:w="1327" w:type="dxa"/>
            <w:vAlign w:val="center"/>
          </w:tcPr>
          <w:p>
            <w:pPr>
              <w:pStyle w:val="16"/>
            </w:pPr>
            <w:r>
              <w:t>根据问卷调查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受益对象满意度</w:t>
            </w:r>
          </w:p>
        </w:tc>
        <w:tc>
          <w:tcPr>
            <w:tcW w:w="2654" w:type="dxa"/>
            <w:vAlign w:val="center"/>
          </w:tcPr>
          <w:p>
            <w:pPr>
              <w:pStyle w:val="16"/>
            </w:pPr>
            <w:r>
              <w:t>残疾人对补贴发放满意度</w:t>
            </w:r>
          </w:p>
        </w:tc>
        <w:tc>
          <w:tcPr>
            <w:tcW w:w="1327" w:type="dxa"/>
            <w:vAlign w:val="center"/>
          </w:tcPr>
          <w:p>
            <w:pPr>
              <w:pStyle w:val="16"/>
            </w:pPr>
            <w:r>
              <w:t>≥95%</w:t>
            </w:r>
          </w:p>
        </w:tc>
        <w:tc>
          <w:tcPr>
            <w:tcW w:w="1327" w:type="dxa"/>
            <w:vAlign w:val="center"/>
          </w:tcPr>
          <w:p>
            <w:pPr>
              <w:pStyle w:val="16"/>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4" w:name="_Toc_4_4_0000000068"/>
      <w:r>
        <w:rPr>
          <w:rFonts w:ascii="方正仿宋_GBK" w:hAnsi="方正仿宋_GBK" w:eastAsia="方正仿宋_GBK" w:cs="方正仿宋_GBK"/>
          <w:color w:val="000000"/>
          <w:sz w:val="28"/>
        </w:rPr>
        <w:t>65.经费补助绩效目标表</w:t>
      </w:r>
      <w:bookmarkEnd w:id="64"/>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3"/>
            </w:pPr>
            <w:r>
              <w:t>314011香河县殡仪馆</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项目编码</w:t>
            </w:r>
          </w:p>
        </w:tc>
        <w:tc>
          <w:tcPr>
            <w:tcW w:w="2654" w:type="dxa"/>
            <w:gridSpan w:val="2"/>
            <w:vAlign w:val="center"/>
          </w:tcPr>
          <w:p>
            <w:pPr>
              <w:pStyle w:val="16"/>
            </w:pPr>
            <w:r>
              <w:t>13102422P00035110003N</w:t>
            </w:r>
          </w:p>
        </w:tc>
        <w:tc>
          <w:tcPr>
            <w:tcW w:w="1327" w:type="dxa"/>
            <w:vAlign w:val="center"/>
          </w:tcPr>
          <w:p>
            <w:pPr>
              <w:pStyle w:val="15"/>
            </w:pPr>
            <w:r>
              <w:t>项目名称</w:t>
            </w:r>
          </w:p>
        </w:tc>
        <w:tc>
          <w:tcPr>
            <w:tcW w:w="3981" w:type="dxa"/>
            <w:gridSpan w:val="3"/>
            <w:vAlign w:val="center"/>
          </w:tcPr>
          <w:p>
            <w:pPr>
              <w:pStyle w:val="16"/>
            </w:pPr>
            <w:r>
              <w:t>经费补助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预算规模及资金用途</w:t>
            </w:r>
          </w:p>
        </w:tc>
        <w:tc>
          <w:tcPr>
            <w:tcW w:w="1327" w:type="dxa"/>
            <w:vAlign w:val="center"/>
          </w:tcPr>
          <w:p>
            <w:pPr>
              <w:pStyle w:val="15"/>
            </w:pPr>
            <w:r>
              <w:t>预算数</w:t>
            </w:r>
          </w:p>
        </w:tc>
        <w:tc>
          <w:tcPr>
            <w:tcW w:w="1327" w:type="dxa"/>
            <w:vAlign w:val="center"/>
          </w:tcPr>
          <w:p>
            <w:pPr>
              <w:pStyle w:val="16"/>
            </w:pPr>
            <w:r>
              <w:t>1100.00</w:t>
            </w:r>
          </w:p>
        </w:tc>
        <w:tc>
          <w:tcPr>
            <w:tcW w:w="1327" w:type="dxa"/>
            <w:vAlign w:val="center"/>
          </w:tcPr>
          <w:p>
            <w:pPr>
              <w:pStyle w:val="15"/>
            </w:pPr>
            <w:r>
              <w:t>其中：财政    资金</w:t>
            </w:r>
          </w:p>
        </w:tc>
        <w:tc>
          <w:tcPr>
            <w:tcW w:w="1327" w:type="dxa"/>
            <w:vAlign w:val="center"/>
          </w:tcPr>
          <w:p>
            <w:pPr>
              <w:pStyle w:val="16"/>
            </w:pPr>
            <w:r>
              <w:t>1100.00</w:t>
            </w:r>
          </w:p>
        </w:tc>
        <w:tc>
          <w:tcPr>
            <w:tcW w:w="1327" w:type="dxa"/>
            <w:vAlign w:val="center"/>
          </w:tcPr>
          <w:p>
            <w:pPr>
              <w:pStyle w:val="15"/>
            </w:pPr>
            <w:r>
              <w:t>其他资金</w:t>
            </w:r>
          </w:p>
        </w:tc>
        <w:tc>
          <w:tcPr>
            <w:tcW w:w="1327"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6"/>
            </w:pPr>
            <w:r>
              <w:t>殡仪馆人员基本工资经费与商品和服务支出经费，设备购置与维护等。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资金支出计划（%）</w:t>
            </w:r>
          </w:p>
        </w:tc>
        <w:tc>
          <w:tcPr>
            <w:tcW w:w="2654" w:type="dxa"/>
            <w:gridSpan w:val="2"/>
            <w:vAlign w:val="center"/>
          </w:tcPr>
          <w:p>
            <w:pPr>
              <w:pStyle w:val="15"/>
            </w:pPr>
            <w:r>
              <w:t>3月底</w:t>
            </w:r>
          </w:p>
        </w:tc>
        <w:tc>
          <w:tcPr>
            <w:tcW w:w="1327" w:type="dxa"/>
            <w:vAlign w:val="center"/>
          </w:tcPr>
          <w:p>
            <w:pPr>
              <w:pStyle w:val="15"/>
            </w:pPr>
            <w:r>
              <w:t>6月底</w:t>
            </w:r>
          </w:p>
        </w:tc>
        <w:tc>
          <w:tcPr>
            <w:tcW w:w="1327" w:type="dxa"/>
            <w:vAlign w:val="center"/>
          </w:tcPr>
          <w:p>
            <w:pPr>
              <w:pStyle w:val="15"/>
            </w:pPr>
            <w:r>
              <w:t>10月底</w:t>
            </w:r>
          </w:p>
        </w:tc>
        <w:tc>
          <w:tcPr>
            <w:tcW w:w="2654"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7"/>
            </w:pPr>
            <w:r>
              <w:t>25%</w:t>
            </w:r>
          </w:p>
        </w:tc>
        <w:tc>
          <w:tcPr>
            <w:tcW w:w="1327" w:type="dxa"/>
            <w:vAlign w:val="center"/>
          </w:tcPr>
          <w:p>
            <w:pPr>
              <w:pStyle w:val="17"/>
            </w:pPr>
            <w:r>
              <w:t>50%</w:t>
            </w:r>
          </w:p>
        </w:tc>
        <w:tc>
          <w:tcPr>
            <w:tcW w:w="1327" w:type="dxa"/>
            <w:vAlign w:val="center"/>
          </w:tcPr>
          <w:p>
            <w:pPr>
              <w:pStyle w:val="17"/>
            </w:pPr>
            <w:r>
              <w:t>75%</w:t>
            </w:r>
          </w:p>
        </w:tc>
        <w:tc>
          <w:tcPr>
            <w:tcW w:w="26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绩效目标</w:t>
            </w:r>
          </w:p>
        </w:tc>
        <w:tc>
          <w:tcPr>
            <w:tcW w:w="7962" w:type="dxa"/>
            <w:gridSpan w:val="6"/>
            <w:vAlign w:val="center"/>
          </w:tcPr>
          <w:p>
            <w:pPr>
              <w:pStyle w:val="16"/>
            </w:pPr>
            <w:r>
              <w:t>1.殡仪馆人员经费、设备购置与维护、提升整体服务水平。为保证殡仪馆日常工作开展，提升殡仪馆整体服务水平，为广大群众办理火化业务提供优质服务等工作的正常运行，需要经费支持已保障顺利运行。确保殡仪馆日常工作正常开展。资金测算标准：人员经费400万元，日常公共运转经费800万元，合计1200万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5"/>
            </w:pPr>
            <w:r>
              <w:t>一级指标</w:t>
            </w:r>
          </w:p>
        </w:tc>
        <w:tc>
          <w:tcPr>
            <w:tcW w:w="1327" w:type="dxa"/>
            <w:vAlign w:val="center"/>
          </w:tcPr>
          <w:p>
            <w:pPr>
              <w:pStyle w:val="15"/>
            </w:pPr>
            <w:r>
              <w:t>二级指标</w:t>
            </w:r>
          </w:p>
        </w:tc>
        <w:tc>
          <w:tcPr>
            <w:tcW w:w="1327" w:type="dxa"/>
            <w:vAlign w:val="center"/>
          </w:tcPr>
          <w:p>
            <w:pPr>
              <w:pStyle w:val="15"/>
            </w:pPr>
            <w:r>
              <w:t>三级指标</w:t>
            </w:r>
          </w:p>
        </w:tc>
        <w:tc>
          <w:tcPr>
            <w:tcW w:w="2654" w:type="dxa"/>
            <w:vAlign w:val="center"/>
          </w:tcPr>
          <w:p>
            <w:pPr>
              <w:pStyle w:val="15"/>
            </w:pPr>
            <w:r>
              <w:t>绩效指标描述</w:t>
            </w:r>
          </w:p>
        </w:tc>
        <w:tc>
          <w:tcPr>
            <w:tcW w:w="1327" w:type="dxa"/>
            <w:vAlign w:val="center"/>
          </w:tcPr>
          <w:p>
            <w:pPr>
              <w:pStyle w:val="15"/>
            </w:pPr>
            <w:r>
              <w:t>指标值</w:t>
            </w:r>
          </w:p>
        </w:tc>
        <w:tc>
          <w:tcPr>
            <w:tcW w:w="1327"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t>人数</w:t>
            </w:r>
          </w:p>
        </w:tc>
        <w:tc>
          <w:tcPr>
            <w:tcW w:w="2654" w:type="dxa"/>
            <w:vAlign w:val="center"/>
          </w:tcPr>
          <w:p>
            <w:pPr>
              <w:pStyle w:val="16"/>
            </w:pPr>
            <w:r>
              <w:t>人员经费发放人数</w:t>
            </w:r>
          </w:p>
        </w:tc>
        <w:tc>
          <w:tcPr>
            <w:tcW w:w="1327" w:type="dxa"/>
            <w:vAlign w:val="center"/>
          </w:tcPr>
          <w:p>
            <w:pPr>
              <w:pStyle w:val="16"/>
            </w:pPr>
            <w:r>
              <w:t>25人</w:t>
            </w:r>
          </w:p>
        </w:tc>
        <w:tc>
          <w:tcPr>
            <w:tcW w:w="1327" w:type="dxa"/>
            <w:vAlign w:val="center"/>
          </w:tcPr>
          <w:p>
            <w:pPr>
              <w:pStyle w:val="16"/>
            </w:pPr>
            <w:r>
              <w:t>当前在册人员数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t>人员经费到位率</w:t>
            </w:r>
          </w:p>
        </w:tc>
        <w:tc>
          <w:tcPr>
            <w:tcW w:w="2654" w:type="dxa"/>
            <w:vAlign w:val="center"/>
          </w:tcPr>
          <w:p>
            <w:pPr>
              <w:pStyle w:val="16"/>
            </w:pPr>
            <w:r>
              <w:t>按时按量将职工薪酬、福利等支付到个人</w:t>
            </w:r>
          </w:p>
        </w:tc>
        <w:tc>
          <w:tcPr>
            <w:tcW w:w="1327" w:type="dxa"/>
            <w:vAlign w:val="center"/>
          </w:tcPr>
          <w:p>
            <w:pPr>
              <w:pStyle w:val="16"/>
            </w:pPr>
            <w:r>
              <w:t>100%</w:t>
            </w:r>
          </w:p>
        </w:tc>
        <w:tc>
          <w:tcPr>
            <w:tcW w:w="1327" w:type="dxa"/>
            <w:vAlign w:val="center"/>
          </w:tcPr>
          <w:p>
            <w:pPr>
              <w:pStyle w:val="16"/>
            </w:pPr>
            <w:r>
              <w:t>全年工作任务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pPr>
            <w:r>
              <w:t>完成时间</w:t>
            </w:r>
          </w:p>
        </w:tc>
        <w:tc>
          <w:tcPr>
            <w:tcW w:w="2654" w:type="dxa"/>
            <w:vAlign w:val="center"/>
          </w:tcPr>
          <w:p>
            <w:pPr>
              <w:pStyle w:val="16"/>
            </w:pPr>
            <w:r>
              <w:t>年度工作任务</w:t>
            </w:r>
          </w:p>
        </w:tc>
        <w:tc>
          <w:tcPr>
            <w:tcW w:w="1327" w:type="dxa"/>
            <w:vAlign w:val="center"/>
          </w:tcPr>
          <w:p>
            <w:pPr>
              <w:pStyle w:val="16"/>
            </w:pPr>
            <w:r>
              <w:t>12月</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pPr>
            <w:r>
              <w:t>月平均成本</w:t>
            </w:r>
          </w:p>
        </w:tc>
        <w:tc>
          <w:tcPr>
            <w:tcW w:w="2654" w:type="dxa"/>
            <w:vAlign w:val="center"/>
          </w:tcPr>
          <w:p>
            <w:pPr>
              <w:pStyle w:val="16"/>
            </w:pPr>
            <w:r>
              <w:t>平均每月运行成本</w:t>
            </w:r>
          </w:p>
        </w:tc>
        <w:tc>
          <w:tcPr>
            <w:tcW w:w="1327" w:type="dxa"/>
            <w:vAlign w:val="center"/>
          </w:tcPr>
          <w:p>
            <w:pPr>
              <w:pStyle w:val="16"/>
            </w:pPr>
            <w:r>
              <w:t>≤91.66万元/月</w:t>
            </w:r>
          </w:p>
        </w:tc>
        <w:tc>
          <w:tcPr>
            <w:tcW w:w="1327" w:type="dxa"/>
            <w:vAlign w:val="center"/>
          </w:tcPr>
          <w:p>
            <w:pPr>
              <w:pStyle w:val="16"/>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效益指标</w:t>
            </w:r>
          </w:p>
        </w:tc>
        <w:tc>
          <w:tcPr>
            <w:tcW w:w="1327" w:type="dxa"/>
            <w:vAlign w:val="center"/>
          </w:tcPr>
          <w:p>
            <w:pPr>
              <w:pStyle w:val="16"/>
            </w:pPr>
            <w:r>
              <w:t>社会效益指标</w:t>
            </w:r>
          </w:p>
        </w:tc>
        <w:tc>
          <w:tcPr>
            <w:tcW w:w="1327" w:type="dxa"/>
            <w:vAlign w:val="center"/>
          </w:tcPr>
          <w:p>
            <w:pPr>
              <w:pStyle w:val="16"/>
            </w:pPr>
            <w:r>
              <w:t>火化量</w:t>
            </w:r>
          </w:p>
        </w:tc>
        <w:tc>
          <w:tcPr>
            <w:tcW w:w="2654" w:type="dxa"/>
            <w:vAlign w:val="center"/>
          </w:tcPr>
          <w:p>
            <w:pPr>
              <w:pStyle w:val="16"/>
            </w:pPr>
            <w:r>
              <w:t>年度火化量</w:t>
            </w:r>
          </w:p>
        </w:tc>
        <w:tc>
          <w:tcPr>
            <w:tcW w:w="1327" w:type="dxa"/>
            <w:vAlign w:val="center"/>
          </w:tcPr>
          <w:p>
            <w:pPr>
              <w:pStyle w:val="16"/>
            </w:pPr>
            <w:r>
              <w:t>≥2500具</w:t>
            </w:r>
          </w:p>
        </w:tc>
        <w:tc>
          <w:tcPr>
            <w:tcW w:w="1327" w:type="dxa"/>
            <w:vAlign w:val="center"/>
          </w:tcPr>
          <w:p>
            <w:pPr>
              <w:pStyle w:val="16"/>
            </w:pPr>
            <w:r>
              <w:t>年度火化数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可持续影响指标</w:t>
            </w:r>
          </w:p>
        </w:tc>
        <w:tc>
          <w:tcPr>
            <w:tcW w:w="1327" w:type="dxa"/>
            <w:vAlign w:val="center"/>
          </w:tcPr>
          <w:p>
            <w:pPr>
              <w:pStyle w:val="16"/>
            </w:pPr>
            <w:r>
              <w:t>持续时间</w:t>
            </w:r>
          </w:p>
        </w:tc>
        <w:tc>
          <w:tcPr>
            <w:tcW w:w="2654" w:type="dxa"/>
            <w:vAlign w:val="center"/>
          </w:tcPr>
          <w:p>
            <w:pPr>
              <w:pStyle w:val="16"/>
            </w:pPr>
            <w:r>
              <w:t>持续发挥作用时长</w:t>
            </w:r>
          </w:p>
        </w:tc>
        <w:tc>
          <w:tcPr>
            <w:tcW w:w="1327" w:type="dxa"/>
            <w:vAlign w:val="center"/>
          </w:tcPr>
          <w:p>
            <w:pPr>
              <w:pStyle w:val="16"/>
            </w:pPr>
            <w:r>
              <w:t>≥1年</w:t>
            </w:r>
          </w:p>
        </w:tc>
        <w:tc>
          <w:tcPr>
            <w:tcW w:w="1327" w:type="dxa"/>
            <w:vAlign w:val="center"/>
          </w:tcPr>
          <w:p>
            <w:pPr>
              <w:pStyle w:val="16"/>
            </w:pPr>
            <w:r>
              <w:t>殡葬工作需求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社会满意度</w:t>
            </w:r>
          </w:p>
        </w:tc>
        <w:tc>
          <w:tcPr>
            <w:tcW w:w="2654" w:type="dxa"/>
            <w:vAlign w:val="center"/>
          </w:tcPr>
          <w:p>
            <w:pPr>
              <w:pStyle w:val="16"/>
            </w:pPr>
            <w:r>
              <w:t>为群众办理火化业务提供优质服务</w:t>
            </w:r>
          </w:p>
        </w:tc>
        <w:tc>
          <w:tcPr>
            <w:tcW w:w="1327" w:type="dxa"/>
            <w:vAlign w:val="center"/>
          </w:tcPr>
          <w:p>
            <w:pPr>
              <w:pStyle w:val="16"/>
            </w:pPr>
            <w:r>
              <w:t>≥95%</w:t>
            </w:r>
          </w:p>
        </w:tc>
        <w:tc>
          <w:tcPr>
            <w:tcW w:w="1327" w:type="dxa"/>
            <w:vAlign w:val="center"/>
          </w:tcPr>
          <w:p>
            <w:pPr>
              <w:pStyle w:val="16"/>
            </w:pPr>
            <w:r>
              <w:t>根据问卷调查</w:t>
            </w:r>
          </w:p>
        </w:tc>
      </w:tr>
    </w:tbl>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both"/>
        <w:outlineLvl w:val="9"/>
        <w:rPr>
          <w:rFonts w:ascii="方正仿宋_GBK" w:hAnsi="方正仿宋_GBK" w:eastAsia="方正仿宋_GBK" w:cs="方正仿宋_GBK"/>
          <w:color w:val="000000"/>
          <w:sz w:val="28"/>
        </w:rPr>
      </w:pPr>
    </w:p>
    <w:p>
      <w:pPr>
        <w:spacing w:before="0" w:after="0" w:line="240" w:lineRule="auto"/>
        <w:ind w:firstLine="0"/>
        <w:jc w:val="both"/>
        <w:outlineLvl w:val="9"/>
        <w:rPr>
          <w:rFonts w:ascii="方正仿宋_GBK" w:hAnsi="方正仿宋_GBK" w:eastAsia="方正仿宋_GBK" w:cs="方正仿宋_GBK"/>
          <w:color w:val="000000"/>
          <w:sz w:val="28"/>
        </w:r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65" w:name="_Toc471398468"/>
      <w:r>
        <w:rPr>
          <w:rFonts w:ascii="Times New Roman" w:hAnsi="Times New Roman" w:eastAsia="仿宋_GB2312" w:cs="Times New Roman"/>
          <w:sz w:val="32"/>
          <w:szCs w:val="24"/>
        </w:rPr>
        <w:t>2022年，我部门安排政府采购预算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65"/>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66" w:name="_Toc64920910"/>
      <w:r>
        <w:rPr>
          <w:rFonts w:hint="eastAsia" w:ascii="方正小标宋_GBK" w:eastAsia="方正小标宋_GBK" w:cs="Times New Roman"/>
          <w:sz w:val="32"/>
        </w:rPr>
        <w:t>部门政府采购预算</w:t>
      </w:r>
      <w:bookmarkEnd w:id="66"/>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val="en-US" w:eastAsia="zh-CN"/>
              </w:rPr>
            </w:pPr>
            <w:r>
              <w:rPr>
                <w:rFonts w:hint="eastAsia" w:ascii="方正小标宋_GBK" w:eastAsia="方正小标宋_GBK" w:cs="Times New Roman"/>
                <w:sz w:val="24"/>
                <w:lang w:val="en-US" w:eastAsia="zh-CN"/>
              </w:rPr>
              <w:t>香河县民政局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center"/>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4" w:type="default"/>
          <w:pgSz w:w="16839" w:h="11907" w:orient="landscape"/>
          <w:pgMar w:top="1361" w:right="1020" w:bottom="1361" w:left="1020" w:header="851" w:footer="992" w:gutter="0"/>
          <w:cols w:space="720" w:num="1"/>
          <w:docGrid w:type="lines" w:linePitch="312" w:charSpace="0"/>
        </w:sectPr>
      </w:pPr>
    </w:p>
    <w:tbl>
      <w:tblPr>
        <w:tblStyle w:val="8"/>
        <w:tblW w:w="13482" w:type="dxa"/>
        <w:tblInd w:w="93" w:type="dxa"/>
        <w:tblLayout w:type="autofit"/>
        <w:tblCellMar>
          <w:top w:w="0" w:type="dxa"/>
          <w:left w:w="108" w:type="dxa"/>
          <w:bottom w:w="0" w:type="dxa"/>
          <w:right w:w="108" w:type="dxa"/>
        </w:tblCellMar>
      </w:tblPr>
      <w:tblGrid>
        <w:gridCol w:w="8571"/>
        <w:gridCol w:w="5220"/>
      </w:tblGrid>
      <w:tr>
        <w:tblPrEx>
          <w:tblCellMar>
            <w:top w:w="0" w:type="dxa"/>
            <w:left w:w="108" w:type="dxa"/>
            <w:bottom w:w="0" w:type="dxa"/>
            <w:right w:w="108" w:type="dxa"/>
          </w:tblCellMar>
        </w:tblPrEx>
        <w:trPr>
          <w:trHeight w:val="705" w:hRule="atLeast"/>
        </w:trPr>
        <w:tc>
          <w:tcPr>
            <w:tcW w:w="13482" w:type="dxa"/>
            <w:gridSpan w:val="2"/>
            <w:tcBorders>
              <w:top w:val="nil"/>
              <w:left w:val="nil"/>
              <w:bottom w:val="nil"/>
              <w:right w:val="nil"/>
            </w:tcBorders>
            <w:shd w:val="clear" w:color="auto" w:fill="auto"/>
            <w:noWrap/>
            <w:vAlign w:val="center"/>
          </w:tcPr>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val="en-US" w:eastAsia="zh-CN"/>
              </w:rPr>
              <w:t>民政局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2370.199326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ascii="Times New Roman" w:hAnsi="Times New Roman" w:eastAsia="仿宋_GB2312"/>
                <w:sz w:val="32"/>
                <w:szCs w:val="32"/>
              </w:rPr>
              <w:t>本年度我部门</w:t>
            </w:r>
            <w:r>
              <w:rPr>
                <w:rFonts w:hint="eastAsia" w:ascii="仿宋" w:hAnsi="仿宋" w:eastAsia="仿宋" w:cs="仿宋"/>
                <w:sz w:val="32"/>
                <w:szCs w:val="32"/>
              </w:rPr>
              <w:t>本年度</w:t>
            </w:r>
            <w:r>
              <w:rPr>
                <w:rFonts w:hint="eastAsia" w:ascii="仿宋" w:hAnsi="仿宋" w:eastAsia="仿宋" w:cs="仿宋"/>
                <w:sz w:val="32"/>
                <w:szCs w:val="32"/>
                <w:lang w:val="en-US" w:eastAsia="zh-CN"/>
              </w:rPr>
              <w:t>各单位</w:t>
            </w:r>
            <w:r>
              <w:rPr>
                <w:rFonts w:hint="eastAsia" w:ascii="仿宋" w:hAnsi="仿宋" w:eastAsia="仿宋" w:cs="仿宋"/>
                <w:sz w:val="32"/>
                <w:szCs w:val="32"/>
              </w:rPr>
              <w:t>（处室）没有拟购置固定资产，</w:t>
            </w:r>
            <w:r>
              <w:rPr>
                <w:rFonts w:ascii="Times New Roman" w:hAnsi="Times New Roman" w:eastAsia="仿宋_GB2312"/>
                <w:sz w:val="32"/>
                <w:szCs w:val="32"/>
              </w:rPr>
              <w:t>详见下表。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lang w:val="en-US" w:eastAsia="zh-CN"/>
                    </w:rPr>
                    <w:t>民政局</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2370.199326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3665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631.298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3665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631.298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272.853622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1054.08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1198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411.967704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widowControl/>
              <w:spacing w:line="584" w:lineRule="exact"/>
              <w:jc w:val="center"/>
              <w:rPr>
                <w:rFonts w:ascii="Times New Roman" w:hAnsi="Times New Roman" w:eastAsia="仿宋_GB2312" w:cs="Times New Roman"/>
                <w:b/>
                <w:bCs/>
                <w:kern w:val="0"/>
                <w:sz w:val="32"/>
                <w:szCs w:val="32"/>
              </w:rPr>
            </w:pPr>
          </w:p>
        </w:tc>
      </w:tr>
      <w:tr>
        <w:tblPrEx>
          <w:tblCellMar>
            <w:top w:w="0" w:type="dxa"/>
            <w:left w:w="108" w:type="dxa"/>
            <w:bottom w:w="0" w:type="dxa"/>
            <w:right w:w="108" w:type="dxa"/>
          </w:tblCellMar>
        </w:tblPrEx>
        <w:trPr>
          <w:trHeight w:val="510" w:hRule="atLeast"/>
        </w:trPr>
        <w:tc>
          <w:tcPr>
            <w:tcW w:w="8379"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fldChar w:fldCharType="begin"/>
    </w:r>
    <w:r>
      <w:rPr>
        <w:rStyle w:val="10"/>
      </w:rPr>
      <w:instrText xml:space="preserve">PAGE  </w:instrText>
    </w:r>
    <w:r>
      <w:fldChar w:fldCharType="separate"/>
    </w:r>
    <w:r>
      <w:rPr>
        <w:rStyle w:val="10"/>
      </w:rPr>
      <w:t>46</w:t>
    </w:r>
    <w: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1F8934"/>
    <w:multiLevelType w:val="singleLevel"/>
    <w:tmpl w:val="8A1F8934"/>
    <w:lvl w:ilvl="0" w:tentative="0">
      <w:start w:val="1"/>
      <w:numFmt w:val="decimal"/>
      <w:lvlText w:val="%1."/>
      <w:lvlJc w:val="left"/>
      <w:pPr>
        <w:tabs>
          <w:tab w:val="left" w:pos="312"/>
        </w:tabs>
      </w:pPr>
    </w:lvl>
  </w:abstractNum>
  <w:abstractNum w:abstractNumId="1">
    <w:nsid w:val="67A48265"/>
    <w:multiLevelType w:val="singleLevel"/>
    <w:tmpl w:val="67A4826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07D86"/>
    <w:rsid w:val="000724DB"/>
    <w:rsid w:val="000F051B"/>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04CCB"/>
    <w:rsid w:val="00F85553"/>
    <w:rsid w:val="0E2A2E02"/>
    <w:rsid w:val="139F6FB4"/>
    <w:rsid w:val="13ED3FB5"/>
    <w:rsid w:val="14CD3D4D"/>
    <w:rsid w:val="1B15236E"/>
    <w:rsid w:val="1BD47D52"/>
    <w:rsid w:val="1C451422"/>
    <w:rsid w:val="1DE23B56"/>
    <w:rsid w:val="1DE76A92"/>
    <w:rsid w:val="23DD6C40"/>
    <w:rsid w:val="264A1001"/>
    <w:rsid w:val="29B8304A"/>
    <w:rsid w:val="2B2B70F1"/>
    <w:rsid w:val="2B4C1378"/>
    <w:rsid w:val="2D2E332F"/>
    <w:rsid w:val="2F652B85"/>
    <w:rsid w:val="349A6518"/>
    <w:rsid w:val="3B00217F"/>
    <w:rsid w:val="3DE75B23"/>
    <w:rsid w:val="43746D8C"/>
    <w:rsid w:val="44491F1A"/>
    <w:rsid w:val="450C2A40"/>
    <w:rsid w:val="463F4CE7"/>
    <w:rsid w:val="4B96420A"/>
    <w:rsid w:val="4C122C37"/>
    <w:rsid w:val="513853AB"/>
    <w:rsid w:val="5C7B63DD"/>
    <w:rsid w:val="5D845EA0"/>
    <w:rsid w:val="60CC3421"/>
    <w:rsid w:val="62CF7BBD"/>
    <w:rsid w:val="64EC3A42"/>
    <w:rsid w:val="65F07D66"/>
    <w:rsid w:val="6EEE47D9"/>
    <w:rsid w:val="72D940DF"/>
    <w:rsid w:val="76461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page number"/>
    <w:basedOn w:val="9"/>
    <w:qFormat/>
    <w:uiPriority w:val="0"/>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488</Words>
  <Characters>2785</Characters>
  <Lines>23</Lines>
  <Paragraphs>6</Paragraphs>
  <TotalTime>0</TotalTime>
  <ScaleCrop>false</ScaleCrop>
  <LinksUpToDate>false</LinksUpToDate>
  <CharactersWithSpaces>3267</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小蘑菇</cp:lastModifiedBy>
  <cp:lastPrinted>2018-01-30T06:12:00Z</cp:lastPrinted>
  <dcterms:modified xsi:type="dcterms:W3CDTF">2023-10-11T06:41:01Z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9173EC4B6CF04753A6C1F60E539E2A21</vt:lpwstr>
  </property>
</Properties>
</file>